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E7" w:rsidRPr="00122BCC" w:rsidRDefault="00015081" w:rsidP="00015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BCC">
        <w:rPr>
          <w:rFonts w:ascii="Times New Roman" w:hAnsiTheme="minorEastAsia" w:cs="Times New Roman"/>
          <w:b/>
          <w:sz w:val="32"/>
          <w:szCs w:val="32"/>
        </w:rPr>
        <w:t>向北发展</w:t>
      </w:r>
      <w:r w:rsidRPr="00122BC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22BCC">
        <w:rPr>
          <w:rFonts w:ascii="Times New Roman" w:hAnsiTheme="minorEastAsia" w:cs="Times New Roman"/>
          <w:b/>
          <w:sz w:val="32"/>
          <w:szCs w:val="32"/>
        </w:rPr>
        <w:t>向南防御</w:t>
      </w:r>
    </w:p>
    <w:p w:rsidR="000F152E" w:rsidRPr="00122BCC" w:rsidRDefault="000F152E" w:rsidP="00876440">
      <w:pPr>
        <w:ind w:firstLineChars="200" w:firstLine="56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“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向北发展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向南防御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”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的战略方针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是党在抗日战争胜利后根据当时形势作出的重大决策。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“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向北发展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”,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就是调集大批军队和干部进入东北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发动群众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扩大军队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完全控制热河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察哈尔两省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夺取东北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建立巩固的根据地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造成影响革命全局的新形势</w:t>
      </w:r>
      <w:r w:rsidR="00122BCC"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“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向南防御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”,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就是撤退我军在长江以南分散孤立的解放区的主力部队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收缩战线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集中兵力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加强江北阵地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接替山东、江苏我军主力北上后的防区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准备抵抗国民党军队的进攻</w:t>
      </w:r>
      <w:r w:rsidRPr="00122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22BCC"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  <w:t>掩护我军在东北的战略展开。向南取防御态势是保障向北发展的重要措施。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东北的战略地位极为重要。如果国民党占领这一地区，那就能够利用东北雄厚的工业基础，同华东、华中相配合，南北夹击中国共产党领导的各根据地。反之，如果中国共产党控制东北，就可以依靠那里雄厚的经济实力和优越的地理位置，建立巩固的战略基地。毛泽东在党的七大的讲话中多次指出：</w:t>
      </w:r>
      <w:r w:rsidRPr="00122B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“</w:t>
      </w: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从我们党，从中国革命的最近将来的前途看，东北是特别重要的。如果我们把现有的一切根据地都丢了，只要我们有了东北，那么中国革命就有了巩固的基础。</w:t>
      </w:r>
      <w:r w:rsidRPr="00122B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”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抗日战争时期，国民党在东北没有一兵一卒；抗战胜利时，其精锐主力远在西南、西北大后方。相反，九一八事变后，中国共产党领导人民抗日武装在东北坚持了１４年艰苦卓绝的抗日游击战，有着较为坚实的群众基础。同时，党领导的华北、华中抗日根据地与东北相连、相望。这些都是我们进军东北，建立巩固的东北根据地的有利条件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１９４５年８月１１日，朱德总司令在第二号命令中，指示在华北的八路军中的原东北军将领万毅、吕正操、张学思等部和冀热辽军区李运昌部进军东北，准备接受日、伪军投降。８月２２日，刘少奇为中共中央起草致晋察冀和山东分局的电报，指示：为迅速争取东北，应即抽调大批干部由一部武装掩护到苏军占领地区，建立党的组织，建立地方政权，发动与组织群众，建立地方武装。毛泽东赴重庆谈判后，主持中央工作的刘少奇于８月２９日为中共中央起草《关于迅速进入东北控制广大乡村和</w:t>
      </w: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lastRenderedPageBreak/>
        <w:t>中小城市的指示》，要求晋察冀和山东解放区，必须迅速派大批干部和部队到东北一切重要地区去工作，海陆并进，越快越好，不要声张，控制广大乡村和苏军未曾驻扎的中小城市，建立地方政权与地方部队，放手发展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按照党中央的指示，我八路军、新四军迅速调整部署，抽调大批干部和部队，日夜兼程，海陆并进，由华北、华中、山东等解放区挺进东北。冀热辽军区司令员李运昌首先率部分三路挺进热河和辽宁，８月３０日从日、伪军手中解放山海关，控制了锦州和辽西地区。９月６日进驻沈阳，随即分兵赴辽南、辽东等地，迫使日、伪军投降，初步打开了局面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９月１４日，刘少奇主持召开政治局临时会议，决定成立东北局，以彭真、陈云、程子华、林枫、伍修权为委员，彭真为书记，统一领导党在东北的工作。第二天，彭真、陈云等即乘苏军飞机奔赴东北。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９月１７日，刘少奇致电在重庆的毛泽东、周恩来等就调整战略布局等问题进行磋商，并提出：全国战略应当确定向北推进、向南防御的方针。９月１９日，刘少奇主持中央政治局会议，根据毛泽东、周恩来的复电，讨论战略方针和战略部署。会后，刘少奇代表党中央起草了给各中央局的指示电《目前任务和战略部署》，正式提出了</w:t>
      </w:r>
      <w:r w:rsidRPr="00122B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“</w:t>
      </w: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全国战略方针是向北发展，向南防御</w:t>
      </w:r>
      <w:r w:rsidRPr="00122B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”</w:t>
      </w: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。</w:t>
      </w:r>
    </w:p>
    <w:p w:rsidR="00C051E2" w:rsidRPr="00122BCC" w:rsidRDefault="00C051E2" w:rsidP="00C051E2">
      <w:pPr>
        <w:pStyle w:val="a5"/>
        <w:shd w:val="clear" w:color="auto" w:fill="FFFFFF"/>
        <w:spacing w:before="90" w:beforeAutospacing="0" w:after="0" w:afterAutospacing="0"/>
        <w:ind w:left="45" w:right="45" w:firstLine="45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22BCC">
        <w:rPr>
          <w:rFonts w:ascii="Times New Roman" w:eastAsiaTheme="minorEastAsia" w:hAnsiTheme="minorEastAsia" w:cs="Times New Roman"/>
          <w:b/>
          <w:color w:val="000000"/>
          <w:sz w:val="28"/>
          <w:szCs w:val="28"/>
        </w:rPr>
        <w:t>实施这一战略方针的核心是控制东北。为此，中共中央从延安总部，以及晋冀鲁豫、晋察冀、晋绥、山东、华中等军区的八路军、新四军部队，派出２万多名干部和１１万余人的部队迅速开往东北。干部中包括中央委员１０人（其中政治局委员４人），候补中央委员１０人。部队包括山东军区司令员兼政委罗荣桓所率山东主力部队６万余人，新四军第三师师长兼政委黄克诚所部３．５万人等。人民军队进入东北后，获得了很大发展，对夺取全国解放战争的胜利，具有重大意义。</w:t>
      </w:r>
    </w:p>
    <w:p w:rsidR="003B3A12" w:rsidRPr="00122BCC" w:rsidRDefault="003B3A12" w:rsidP="00B53B0D">
      <w:pPr>
        <w:rPr>
          <w:rFonts w:ascii="Times New Roman" w:hAnsi="Times New Roman" w:cs="Times New Roman"/>
          <w:b/>
          <w:sz w:val="28"/>
          <w:szCs w:val="28"/>
        </w:rPr>
      </w:pPr>
    </w:p>
    <w:sectPr w:rsidR="003B3A12" w:rsidRPr="00122BCC" w:rsidSect="00122B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61" w:rsidRDefault="00FC4C61" w:rsidP="002A3CCD">
      <w:r>
        <w:separator/>
      </w:r>
    </w:p>
  </w:endnote>
  <w:endnote w:type="continuationSeparator" w:id="1">
    <w:p w:rsidR="00FC4C61" w:rsidRDefault="00FC4C61" w:rsidP="002A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61" w:rsidRDefault="00FC4C61" w:rsidP="002A3CCD">
      <w:r>
        <w:separator/>
      </w:r>
    </w:p>
  </w:footnote>
  <w:footnote w:type="continuationSeparator" w:id="1">
    <w:p w:rsidR="00FC4C61" w:rsidRDefault="00FC4C61" w:rsidP="002A3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CCD"/>
    <w:rsid w:val="00015081"/>
    <w:rsid w:val="000F152E"/>
    <w:rsid w:val="00122BCC"/>
    <w:rsid w:val="002A3CCD"/>
    <w:rsid w:val="00321CF9"/>
    <w:rsid w:val="003B3A12"/>
    <w:rsid w:val="00400599"/>
    <w:rsid w:val="00573216"/>
    <w:rsid w:val="00691908"/>
    <w:rsid w:val="006C4FBA"/>
    <w:rsid w:val="008115BA"/>
    <w:rsid w:val="00876440"/>
    <w:rsid w:val="008F623E"/>
    <w:rsid w:val="00A20653"/>
    <w:rsid w:val="00B53B0D"/>
    <w:rsid w:val="00C051E2"/>
    <w:rsid w:val="00C404FA"/>
    <w:rsid w:val="00CA55FC"/>
    <w:rsid w:val="00D13018"/>
    <w:rsid w:val="00DF58E7"/>
    <w:rsid w:val="00E04C90"/>
    <w:rsid w:val="00F66FE1"/>
    <w:rsid w:val="00F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C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5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2019-09-25T07:52:00Z</dcterms:created>
  <dcterms:modified xsi:type="dcterms:W3CDTF">2019-10-12T05:51:00Z</dcterms:modified>
</cp:coreProperties>
</file>