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E60" w:rsidRDefault="000D407C">
      <w:pPr>
        <w:spacing w:line="580" w:lineRule="exact"/>
        <w:jc w:val="left"/>
        <w:rPr>
          <w:rFonts w:ascii="黑体" w:eastAsia="黑体" w:hAnsi="黑体"/>
          <w:sz w:val="32"/>
          <w:szCs w:val="32"/>
        </w:rPr>
      </w:pPr>
      <w:r>
        <w:rPr>
          <w:rFonts w:ascii="宋体" w:hAnsi="宋体" w:cs="宋体" w:hint="eastAsia"/>
          <w:sz w:val="32"/>
          <w:szCs w:val="32"/>
        </w:rPr>
        <w:t>附件：</w:t>
      </w:r>
      <w:r>
        <w:rPr>
          <w:rFonts w:ascii="宋体" w:hAnsi="宋体" w:cs="宋体" w:hint="eastAsia"/>
          <w:sz w:val="32"/>
          <w:szCs w:val="32"/>
        </w:rPr>
        <w:t xml:space="preserve"> </w:t>
      </w:r>
      <w:r>
        <w:rPr>
          <w:rFonts w:ascii="文星简大标宋" w:eastAsia="文星简大标宋" w:hint="eastAsia"/>
          <w:sz w:val="84"/>
          <w:szCs w:val="84"/>
        </w:rPr>
        <w:t xml:space="preserve">    </w:t>
      </w:r>
    </w:p>
    <w:p w:rsidR="004F1E60" w:rsidRDefault="004F1E60">
      <w:pPr>
        <w:jc w:val="center"/>
        <w:rPr>
          <w:rFonts w:ascii="文星简大标宋" w:eastAsia="文星简大标宋"/>
          <w:sz w:val="84"/>
          <w:szCs w:val="84"/>
        </w:rPr>
      </w:pPr>
    </w:p>
    <w:p w:rsidR="004F1E60" w:rsidRDefault="004F1E60">
      <w:pPr>
        <w:jc w:val="center"/>
        <w:rPr>
          <w:rFonts w:ascii="文星简大标宋" w:eastAsia="文星简大标宋"/>
          <w:sz w:val="84"/>
          <w:szCs w:val="84"/>
        </w:rPr>
      </w:pPr>
    </w:p>
    <w:p w:rsidR="004F1E60" w:rsidRDefault="000D407C">
      <w:pPr>
        <w:jc w:val="center"/>
        <w:rPr>
          <w:rFonts w:ascii="文星简大标宋" w:eastAsia="文星简大标宋"/>
          <w:sz w:val="72"/>
          <w:szCs w:val="72"/>
        </w:rPr>
      </w:pPr>
      <w:r>
        <w:rPr>
          <w:rFonts w:ascii="文星简大标宋" w:eastAsia="文星简大标宋" w:hint="eastAsia"/>
          <w:sz w:val="72"/>
          <w:szCs w:val="72"/>
        </w:rPr>
        <w:t>2018</w:t>
      </w:r>
      <w:r>
        <w:rPr>
          <w:rFonts w:ascii="文星简大标宋" w:eastAsia="文星简大标宋" w:hint="eastAsia"/>
          <w:sz w:val="72"/>
          <w:szCs w:val="72"/>
        </w:rPr>
        <w:t>年度</w:t>
      </w:r>
    </w:p>
    <w:p w:rsidR="004F1E60" w:rsidRDefault="007648D3">
      <w:pPr>
        <w:jc w:val="center"/>
        <w:rPr>
          <w:rFonts w:ascii="文星简大标宋" w:eastAsia="文星简大标宋"/>
          <w:sz w:val="72"/>
          <w:szCs w:val="72"/>
        </w:rPr>
      </w:pPr>
      <w:r>
        <w:rPr>
          <w:rFonts w:ascii="文星简大标宋" w:eastAsia="文星简大标宋" w:hint="eastAsia"/>
          <w:sz w:val="72"/>
          <w:szCs w:val="72"/>
        </w:rPr>
        <w:t>青岛市南区第二实验小学</w:t>
      </w:r>
      <w:r w:rsidR="000D407C">
        <w:rPr>
          <w:rFonts w:ascii="文星简大标宋" w:eastAsia="文星简大标宋" w:hint="eastAsia"/>
          <w:sz w:val="72"/>
          <w:szCs w:val="72"/>
        </w:rPr>
        <w:t>决算</w:t>
      </w:r>
    </w:p>
    <w:p w:rsidR="004F1E60" w:rsidRDefault="004F1E60">
      <w:pPr>
        <w:rPr>
          <w:sz w:val="52"/>
          <w:szCs w:val="52"/>
        </w:rPr>
      </w:pPr>
    </w:p>
    <w:p w:rsidR="004F1E60" w:rsidRDefault="004F1E60"/>
    <w:p w:rsidR="004F1E60" w:rsidRDefault="004F1E60"/>
    <w:p w:rsidR="004F1E60" w:rsidRDefault="004F1E60"/>
    <w:p w:rsidR="004F1E60" w:rsidRDefault="004F1E60"/>
    <w:p w:rsidR="004F1E60" w:rsidRDefault="004F1E60"/>
    <w:p w:rsidR="004F1E60" w:rsidRDefault="004F1E60"/>
    <w:p w:rsidR="004F1E60" w:rsidRDefault="004F1E60"/>
    <w:p w:rsidR="004F1E60" w:rsidRDefault="004F1E60"/>
    <w:p w:rsidR="004F1E60" w:rsidRDefault="004F1E60"/>
    <w:p w:rsidR="004F1E60" w:rsidRDefault="004F1E60"/>
    <w:p w:rsidR="004F1E60" w:rsidRDefault="004F1E60"/>
    <w:p w:rsidR="004F1E60" w:rsidRDefault="000D407C">
      <w:pPr>
        <w:spacing w:line="580" w:lineRule="exact"/>
      </w:pPr>
      <w:r>
        <w:br w:type="page"/>
      </w:r>
    </w:p>
    <w:p w:rsidR="004F1E60" w:rsidRDefault="000D407C">
      <w:pPr>
        <w:spacing w:line="580" w:lineRule="exact"/>
        <w:jc w:val="center"/>
        <w:rPr>
          <w:rFonts w:ascii="黑体" w:eastAsia="黑体"/>
          <w:sz w:val="44"/>
          <w:szCs w:val="44"/>
        </w:rPr>
      </w:pPr>
      <w:r>
        <w:rPr>
          <w:rFonts w:ascii="黑体" w:eastAsia="黑体" w:hint="eastAsia"/>
          <w:sz w:val="44"/>
          <w:szCs w:val="44"/>
        </w:rPr>
        <w:t>目</w:t>
      </w:r>
      <w:r>
        <w:rPr>
          <w:rFonts w:ascii="黑体" w:eastAsia="黑体" w:hint="eastAsia"/>
          <w:sz w:val="44"/>
          <w:szCs w:val="44"/>
        </w:rPr>
        <w:t xml:space="preserve">  </w:t>
      </w:r>
      <w:r>
        <w:rPr>
          <w:rFonts w:ascii="黑体" w:eastAsia="黑体" w:hint="eastAsia"/>
          <w:sz w:val="44"/>
          <w:szCs w:val="44"/>
        </w:rPr>
        <w:t>录</w:t>
      </w:r>
    </w:p>
    <w:p w:rsidR="004F1E60" w:rsidRDefault="004F1E60">
      <w:pPr>
        <w:spacing w:line="580" w:lineRule="exact"/>
        <w:jc w:val="center"/>
        <w:rPr>
          <w:rFonts w:ascii="黑体" w:eastAsia="黑体"/>
          <w:sz w:val="44"/>
          <w:szCs w:val="44"/>
        </w:rPr>
      </w:pPr>
    </w:p>
    <w:p w:rsidR="004F1E60" w:rsidRDefault="004F1E60">
      <w:pPr>
        <w:spacing w:line="580" w:lineRule="exact"/>
        <w:jc w:val="center"/>
        <w:rPr>
          <w:rFonts w:ascii="黑体" w:eastAsia="黑体"/>
          <w:sz w:val="44"/>
          <w:szCs w:val="44"/>
        </w:rPr>
      </w:pPr>
    </w:p>
    <w:p w:rsidR="004F1E60" w:rsidRDefault="000D407C">
      <w:pPr>
        <w:spacing w:line="580" w:lineRule="exact"/>
        <w:rPr>
          <w:rFonts w:ascii="黑体" w:eastAsia="黑体"/>
          <w:sz w:val="36"/>
          <w:szCs w:val="36"/>
        </w:rPr>
      </w:pPr>
      <w:r>
        <w:rPr>
          <w:rFonts w:ascii="黑体" w:eastAsia="黑体" w:hint="eastAsia"/>
          <w:sz w:val="36"/>
          <w:szCs w:val="36"/>
        </w:rPr>
        <w:t>第一部分</w:t>
      </w:r>
      <w:r>
        <w:rPr>
          <w:rFonts w:ascii="黑体" w:eastAsia="黑体" w:hint="eastAsia"/>
          <w:sz w:val="36"/>
          <w:szCs w:val="36"/>
        </w:rPr>
        <w:t xml:space="preserve"> </w:t>
      </w:r>
      <w:r>
        <w:rPr>
          <w:rFonts w:ascii="黑体" w:eastAsia="黑体" w:hint="eastAsia"/>
          <w:sz w:val="36"/>
          <w:szCs w:val="36"/>
        </w:rPr>
        <w:t>部门概况</w:t>
      </w:r>
    </w:p>
    <w:p w:rsidR="004F1E60" w:rsidRDefault="000D407C">
      <w:pPr>
        <w:spacing w:line="580" w:lineRule="exact"/>
        <w:ind w:left="640"/>
        <w:rPr>
          <w:rFonts w:ascii="黑体" w:eastAsia="黑体"/>
          <w:sz w:val="32"/>
          <w:szCs w:val="32"/>
        </w:rPr>
      </w:pPr>
      <w:r>
        <w:rPr>
          <w:rFonts w:ascii="黑体" w:eastAsia="黑体" w:hint="eastAsia"/>
          <w:sz w:val="32"/>
          <w:szCs w:val="32"/>
        </w:rPr>
        <w:t>一、部门职责</w:t>
      </w:r>
    </w:p>
    <w:p w:rsidR="004F1E60" w:rsidRDefault="000D407C">
      <w:pPr>
        <w:spacing w:line="580" w:lineRule="exact"/>
        <w:ind w:left="640"/>
        <w:rPr>
          <w:rFonts w:ascii="黑体" w:eastAsia="黑体"/>
          <w:sz w:val="32"/>
          <w:szCs w:val="32"/>
        </w:rPr>
      </w:pPr>
      <w:r>
        <w:rPr>
          <w:rFonts w:ascii="黑体" w:eastAsia="黑体" w:hint="eastAsia"/>
          <w:sz w:val="32"/>
          <w:szCs w:val="32"/>
        </w:rPr>
        <w:t>二、机构设置</w:t>
      </w:r>
      <w:r>
        <w:rPr>
          <w:rFonts w:ascii="黑体" w:eastAsia="黑体" w:hint="eastAsia"/>
          <w:sz w:val="32"/>
          <w:szCs w:val="32"/>
        </w:rPr>
        <w:t xml:space="preserve"> </w:t>
      </w:r>
    </w:p>
    <w:p w:rsidR="004F1E60" w:rsidRDefault="004F1E60">
      <w:pPr>
        <w:spacing w:line="580" w:lineRule="exact"/>
        <w:ind w:left="640"/>
        <w:rPr>
          <w:rFonts w:ascii="黑体" w:eastAsia="黑体"/>
          <w:sz w:val="32"/>
          <w:szCs w:val="32"/>
        </w:rPr>
      </w:pPr>
    </w:p>
    <w:p w:rsidR="004F1E60" w:rsidRDefault="000D407C">
      <w:pPr>
        <w:spacing w:line="580" w:lineRule="exact"/>
        <w:rPr>
          <w:rFonts w:ascii="黑体" w:eastAsia="黑体"/>
          <w:sz w:val="36"/>
          <w:szCs w:val="36"/>
        </w:rPr>
      </w:pPr>
      <w:r>
        <w:rPr>
          <w:rFonts w:ascii="黑体" w:eastAsia="黑体" w:hint="eastAsia"/>
          <w:sz w:val="36"/>
          <w:szCs w:val="36"/>
        </w:rPr>
        <w:t>第二部分</w:t>
      </w:r>
      <w:r>
        <w:rPr>
          <w:rFonts w:ascii="黑体" w:eastAsia="黑体" w:hint="eastAsia"/>
          <w:sz w:val="36"/>
          <w:szCs w:val="36"/>
        </w:rPr>
        <w:t xml:space="preserve"> 2018</w:t>
      </w:r>
      <w:r>
        <w:rPr>
          <w:rFonts w:ascii="黑体" w:eastAsia="黑体" w:hint="eastAsia"/>
          <w:sz w:val="36"/>
          <w:szCs w:val="36"/>
        </w:rPr>
        <w:t>年度部门决算表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一、收入支出决算总表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二、收入决算表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三、支出决算表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四、财政拨款收入支出决算总表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五、一般公共预算财政拨款支出决算表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六、一般公共预算财政拨款基本支出决算表</w:t>
      </w:r>
    </w:p>
    <w:p w:rsidR="004F1E60" w:rsidRDefault="000D407C">
      <w:pPr>
        <w:spacing w:line="580" w:lineRule="exact"/>
        <w:ind w:firstLineChars="200" w:firstLine="640"/>
        <w:rPr>
          <w:rFonts w:ascii="黑体" w:eastAsia="黑体"/>
          <w:sz w:val="32"/>
          <w:szCs w:val="32"/>
        </w:rPr>
      </w:pPr>
      <w:r>
        <w:rPr>
          <w:rFonts w:ascii="黑体" w:eastAsia="黑体" w:hint="eastAsia"/>
          <w:sz w:val="32"/>
          <w:szCs w:val="32"/>
        </w:rPr>
        <w:t>七、政府性基金预算财政拨款收入支出决算表</w:t>
      </w:r>
    </w:p>
    <w:p w:rsidR="004F1E60" w:rsidRDefault="004F1E60">
      <w:pPr>
        <w:spacing w:line="580" w:lineRule="exact"/>
        <w:ind w:firstLineChars="200" w:firstLine="640"/>
        <w:rPr>
          <w:rFonts w:ascii="黑体" w:eastAsia="黑体"/>
          <w:sz w:val="32"/>
          <w:szCs w:val="32"/>
        </w:rPr>
      </w:pPr>
    </w:p>
    <w:p w:rsidR="004F1E60" w:rsidRDefault="004F1E60">
      <w:pPr>
        <w:spacing w:line="580" w:lineRule="exact"/>
        <w:ind w:left="1602" w:hangingChars="445" w:hanging="1602"/>
        <w:rPr>
          <w:rFonts w:ascii="黑体" w:eastAsia="黑体"/>
          <w:sz w:val="36"/>
          <w:szCs w:val="36"/>
        </w:rPr>
      </w:pPr>
    </w:p>
    <w:p w:rsidR="004F1E60" w:rsidRDefault="000D407C">
      <w:pPr>
        <w:spacing w:line="580" w:lineRule="exact"/>
        <w:ind w:left="1602" w:hangingChars="445" w:hanging="1602"/>
        <w:rPr>
          <w:rFonts w:ascii="黑体" w:eastAsia="黑体"/>
          <w:sz w:val="36"/>
          <w:szCs w:val="36"/>
        </w:rPr>
      </w:pPr>
      <w:r>
        <w:rPr>
          <w:rFonts w:ascii="黑体" w:eastAsia="黑体" w:hint="eastAsia"/>
          <w:sz w:val="36"/>
          <w:szCs w:val="36"/>
        </w:rPr>
        <w:t>第</w:t>
      </w:r>
      <w:r>
        <w:rPr>
          <w:rFonts w:ascii="黑体" w:eastAsia="黑体" w:hint="eastAsia"/>
          <w:sz w:val="36"/>
          <w:szCs w:val="36"/>
        </w:rPr>
        <w:t>三</w:t>
      </w:r>
      <w:r>
        <w:rPr>
          <w:rFonts w:ascii="黑体" w:eastAsia="黑体" w:hint="eastAsia"/>
          <w:sz w:val="36"/>
          <w:szCs w:val="36"/>
        </w:rPr>
        <w:t>部分</w:t>
      </w:r>
      <w:r>
        <w:rPr>
          <w:rFonts w:ascii="黑体" w:eastAsia="黑体" w:hint="eastAsia"/>
          <w:sz w:val="36"/>
          <w:szCs w:val="36"/>
        </w:rPr>
        <w:t xml:space="preserve"> </w:t>
      </w:r>
      <w:r>
        <w:rPr>
          <w:rFonts w:ascii="黑体" w:eastAsia="黑体" w:hint="eastAsia"/>
          <w:sz w:val="36"/>
          <w:szCs w:val="36"/>
        </w:rPr>
        <w:t>名词解释</w:t>
      </w:r>
    </w:p>
    <w:p w:rsidR="004F1E60" w:rsidRDefault="004F1E60">
      <w:pPr>
        <w:spacing w:line="580" w:lineRule="exact"/>
        <w:ind w:left="1602" w:hangingChars="445" w:hanging="1602"/>
        <w:rPr>
          <w:rFonts w:ascii="黑体" w:eastAsia="黑体"/>
          <w:sz w:val="36"/>
          <w:szCs w:val="36"/>
        </w:rPr>
      </w:pPr>
    </w:p>
    <w:p w:rsidR="004F1E60" w:rsidRDefault="004F1E60">
      <w:pPr>
        <w:spacing w:line="580" w:lineRule="exact"/>
        <w:ind w:left="1602" w:hangingChars="445" w:hanging="1602"/>
        <w:rPr>
          <w:rFonts w:ascii="黑体" w:eastAsia="黑体"/>
          <w:sz w:val="36"/>
          <w:szCs w:val="36"/>
        </w:rPr>
      </w:pPr>
    </w:p>
    <w:p w:rsidR="004F1E60" w:rsidRDefault="004F1E60">
      <w:pPr>
        <w:ind w:leftChars="766" w:left="1609"/>
        <w:rPr>
          <w:rFonts w:ascii="黑体" w:eastAsia="黑体"/>
          <w:sz w:val="36"/>
          <w:szCs w:val="36"/>
        </w:rPr>
      </w:pPr>
    </w:p>
    <w:p w:rsidR="004F1E60" w:rsidRDefault="004F1E60">
      <w:pPr>
        <w:rPr>
          <w:rFonts w:ascii="黑体" w:eastAsia="黑体"/>
          <w:sz w:val="36"/>
          <w:szCs w:val="36"/>
        </w:rPr>
      </w:pPr>
    </w:p>
    <w:p w:rsidR="004F1E60" w:rsidRDefault="000D407C">
      <w:pPr>
        <w:rPr>
          <w:rFonts w:ascii="黑体" w:eastAsia="黑体"/>
          <w:sz w:val="52"/>
          <w:szCs w:val="52"/>
        </w:rPr>
      </w:pPr>
      <w:r>
        <w:rPr>
          <w:rFonts w:ascii="黑体" w:eastAsia="黑体" w:hint="eastAsia"/>
          <w:sz w:val="52"/>
          <w:szCs w:val="52"/>
        </w:rPr>
        <w:lastRenderedPageBreak/>
        <w:t>第一部分</w:t>
      </w:r>
      <w:r>
        <w:rPr>
          <w:rFonts w:ascii="黑体" w:eastAsia="黑体" w:hint="eastAsia"/>
          <w:sz w:val="52"/>
          <w:szCs w:val="52"/>
        </w:rPr>
        <w:t xml:space="preserve"> </w:t>
      </w:r>
    </w:p>
    <w:p w:rsidR="004F1E60" w:rsidRDefault="000D407C">
      <w:pPr>
        <w:jc w:val="center"/>
        <w:rPr>
          <w:rFonts w:ascii="黑体" w:eastAsia="黑体"/>
          <w:sz w:val="52"/>
          <w:szCs w:val="52"/>
        </w:rPr>
      </w:pPr>
      <w:r>
        <w:rPr>
          <w:rFonts w:ascii="黑体" w:eastAsia="黑体" w:hint="eastAsia"/>
          <w:sz w:val="52"/>
          <w:szCs w:val="52"/>
        </w:rPr>
        <w:t>部门概况</w:t>
      </w:r>
    </w:p>
    <w:p w:rsidR="004F1E60" w:rsidRDefault="000D407C">
      <w:pPr>
        <w:numPr>
          <w:ilvl w:val="0"/>
          <w:numId w:val="1"/>
        </w:numPr>
        <w:spacing w:line="580" w:lineRule="exact"/>
        <w:rPr>
          <w:rFonts w:ascii="黑体" w:eastAsia="黑体"/>
          <w:sz w:val="32"/>
          <w:szCs w:val="32"/>
        </w:rPr>
      </w:pPr>
      <w:r>
        <w:rPr>
          <w:rFonts w:ascii="黑体" w:eastAsia="黑体" w:hint="eastAsia"/>
          <w:sz w:val="32"/>
          <w:szCs w:val="32"/>
        </w:rPr>
        <w:t>主要职能</w:t>
      </w:r>
    </w:p>
    <w:p w:rsidR="004F1E60" w:rsidRDefault="000D407C">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、宣传贯彻执行党和国家的教育方针、政策、法律法规等，坚持依法治教、依法治学，贯彻执行</w:t>
      </w:r>
      <w:proofErr w:type="gramStart"/>
      <w:r>
        <w:rPr>
          <w:rFonts w:ascii="仿宋_GB2312" w:eastAsia="仿宋_GB2312" w:hAnsi="宋体" w:cs="宋体" w:hint="eastAsia"/>
          <w:kern w:val="0"/>
          <w:sz w:val="32"/>
          <w:szCs w:val="32"/>
        </w:rPr>
        <w:t>区教体局</w:t>
      </w:r>
      <w:proofErr w:type="gramEnd"/>
      <w:r>
        <w:rPr>
          <w:rFonts w:ascii="仿宋_GB2312" w:eastAsia="仿宋_GB2312" w:hAnsi="宋体" w:cs="宋体" w:hint="eastAsia"/>
          <w:kern w:val="0"/>
          <w:sz w:val="32"/>
          <w:szCs w:val="32"/>
        </w:rPr>
        <w:t>的行政规章制度。</w:t>
      </w:r>
    </w:p>
    <w:p w:rsidR="004F1E60" w:rsidRDefault="000D407C">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w:t>
      </w:r>
      <w:r>
        <w:rPr>
          <w:rFonts w:ascii="仿宋_GB2312" w:eastAsia="仿宋_GB2312" w:hAnsi="宋体" w:cs="宋体" w:hint="eastAsia"/>
          <w:kern w:val="0"/>
          <w:sz w:val="32"/>
          <w:szCs w:val="32"/>
        </w:rPr>
        <w:t>、配合区、市人民政府制定符合党的教育方针和国家教育法律法规以及本校实际的教育发展规划和学校布局调整规划，并抓好组织实施和落实工作。</w:t>
      </w:r>
    </w:p>
    <w:p w:rsidR="004F1E60" w:rsidRDefault="000D407C">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、巩固提高“两基”工作成果和整体水平，配合各级人民政府依法动员、组织适龄儿童少年入学，严格控制辍学。</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组织开展本校的教育教学科研和教育教学改革，科研兴教，科研兴校。负责对本校教育教</w:t>
      </w:r>
      <w:r>
        <w:rPr>
          <w:rFonts w:ascii="仿宋_GB2312" w:eastAsia="仿宋_GB2312" w:hAnsi="宋体" w:cs="宋体" w:hint="eastAsia"/>
          <w:kern w:val="0"/>
          <w:sz w:val="32"/>
          <w:szCs w:val="32"/>
        </w:rPr>
        <w:t>学业务的具体管理，负责教育教学管理及教研教改工作，全力推进素质教育实施。</w:t>
      </w:r>
    </w:p>
    <w:p w:rsidR="004F1E60" w:rsidRDefault="000D407C">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、按照干部和教师的职数、编制和管理权限，负责本校教师人事管理、继续教育、考核考评等工作。</w:t>
      </w:r>
    </w:p>
    <w:p w:rsidR="004F1E60" w:rsidRDefault="000D407C">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、负责本校财务和基建管理，筹措资金，改善办学条件等工作。</w:t>
      </w:r>
    </w:p>
    <w:p w:rsidR="004F1E60" w:rsidRDefault="000D407C">
      <w:pPr>
        <w:spacing w:line="58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、指导、管理、检查、评价本校的教育教学工作，提高办学质量和办学效益。按照义务教育课程计划，开齐课程，开足课时，认真实施中小学的教育教学管理，全面推进素质教育，全面提高教育教学质量。</w:t>
      </w:r>
    </w:p>
    <w:p w:rsidR="004F1E60" w:rsidRDefault="000D407C">
      <w:pPr>
        <w:numPr>
          <w:ilvl w:val="0"/>
          <w:numId w:val="1"/>
        </w:numPr>
        <w:spacing w:line="580" w:lineRule="exact"/>
        <w:rPr>
          <w:rFonts w:ascii="黑体" w:eastAsia="黑体"/>
          <w:sz w:val="32"/>
          <w:szCs w:val="32"/>
        </w:rPr>
      </w:pPr>
      <w:r>
        <w:rPr>
          <w:rFonts w:ascii="黑体" w:eastAsia="黑体" w:hint="eastAsia"/>
          <w:sz w:val="32"/>
          <w:szCs w:val="32"/>
        </w:rPr>
        <w:lastRenderedPageBreak/>
        <w:t>机构设置</w:t>
      </w:r>
    </w:p>
    <w:p w:rsidR="004F1E60" w:rsidRDefault="000D407C">
      <w:pPr>
        <w:spacing w:line="580" w:lineRule="exact"/>
        <w:ind w:left="720"/>
        <w:rPr>
          <w:rFonts w:ascii="仿宋_GB2312" w:eastAsia="仿宋_GB2312"/>
          <w:sz w:val="32"/>
          <w:szCs w:val="32"/>
        </w:rPr>
      </w:pPr>
      <w:r>
        <w:rPr>
          <w:rFonts w:ascii="仿宋_GB2312" w:eastAsia="仿宋_GB2312" w:hAnsi="宋体" w:cs="宋体" w:hint="eastAsia"/>
          <w:kern w:val="0"/>
          <w:sz w:val="32"/>
          <w:szCs w:val="32"/>
        </w:rPr>
        <w:t>办公室、</w:t>
      </w:r>
      <w:r>
        <w:rPr>
          <w:rFonts w:ascii="仿宋_GB2312" w:eastAsia="仿宋_GB2312" w:hAnsi="宋体" w:cs="宋体" w:hint="eastAsia"/>
          <w:kern w:val="0"/>
          <w:sz w:val="32"/>
          <w:szCs w:val="32"/>
        </w:rPr>
        <w:t>教导处</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总务处</w:t>
      </w:r>
    </w:p>
    <w:p w:rsidR="004F1E60" w:rsidRDefault="004F1E60">
      <w:pPr>
        <w:ind w:firstLineChars="200" w:firstLine="1040"/>
        <w:rPr>
          <w:rFonts w:ascii="黑体" w:eastAsia="黑体"/>
          <w:sz w:val="52"/>
          <w:szCs w:val="52"/>
        </w:rPr>
      </w:pPr>
    </w:p>
    <w:p w:rsidR="004F1E60" w:rsidRDefault="004F1E60">
      <w:pPr>
        <w:ind w:firstLineChars="200" w:firstLine="1040"/>
        <w:rPr>
          <w:rFonts w:ascii="黑体" w:eastAsia="黑体"/>
          <w:sz w:val="52"/>
          <w:szCs w:val="52"/>
        </w:rPr>
      </w:pPr>
    </w:p>
    <w:p w:rsidR="004F1E60" w:rsidRDefault="004F1E60">
      <w:pPr>
        <w:ind w:firstLineChars="200" w:firstLine="1040"/>
        <w:rPr>
          <w:rFonts w:ascii="黑体" w:eastAsia="黑体"/>
          <w:sz w:val="52"/>
          <w:szCs w:val="52"/>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黑体" w:eastAsia="黑体"/>
          <w:b/>
          <w:sz w:val="36"/>
          <w:szCs w:val="36"/>
        </w:rPr>
      </w:pPr>
    </w:p>
    <w:p w:rsidR="004F1E60" w:rsidRDefault="004F1E60">
      <w:pPr>
        <w:rPr>
          <w:rFonts w:ascii="仿宋_GB2312" w:eastAsia="仿宋_GB2312" w:hAnsi="宋体" w:cs="Courier New"/>
          <w:sz w:val="32"/>
          <w:szCs w:val="32"/>
        </w:rPr>
      </w:pPr>
    </w:p>
    <w:p w:rsidR="004F1E60" w:rsidRDefault="004F1E60">
      <w:pPr>
        <w:rPr>
          <w:rFonts w:ascii="黑体" w:eastAsia="黑体"/>
          <w:b/>
          <w:sz w:val="48"/>
          <w:szCs w:val="48"/>
        </w:rPr>
      </w:pPr>
    </w:p>
    <w:p w:rsidR="004F1E60" w:rsidRDefault="004F1E60">
      <w:pPr>
        <w:rPr>
          <w:rFonts w:ascii="黑体" w:eastAsia="黑体"/>
          <w:b/>
          <w:sz w:val="48"/>
          <w:szCs w:val="48"/>
        </w:rPr>
      </w:pPr>
    </w:p>
    <w:p w:rsidR="004F1E60" w:rsidRDefault="004F1E60">
      <w:pPr>
        <w:rPr>
          <w:rFonts w:ascii="黑体" w:eastAsia="黑体"/>
          <w:b/>
          <w:sz w:val="48"/>
          <w:szCs w:val="48"/>
        </w:rPr>
      </w:pPr>
    </w:p>
    <w:p w:rsidR="004F1E60" w:rsidRDefault="004F1E60">
      <w:pPr>
        <w:rPr>
          <w:rFonts w:ascii="黑体" w:eastAsia="黑体"/>
          <w:b/>
          <w:sz w:val="48"/>
          <w:szCs w:val="48"/>
        </w:rPr>
      </w:pPr>
    </w:p>
    <w:p w:rsidR="004F1E60" w:rsidRDefault="004F1E60">
      <w:pPr>
        <w:rPr>
          <w:rFonts w:ascii="黑体" w:eastAsia="黑体"/>
          <w:b/>
          <w:sz w:val="48"/>
          <w:szCs w:val="48"/>
        </w:rPr>
      </w:pPr>
    </w:p>
    <w:p w:rsidR="004F1E60" w:rsidRDefault="004F1E60">
      <w:pPr>
        <w:rPr>
          <w:rFonts w:ascii="黑体" w:eastAsia="黑体"/>
          <w:b/>
          <w:sz w:val="48"/>
          <w:szCs w:val="48"/>
        </w:rPr>
      </w:pPr>
    </w:p>
    <w:p w:rsidR="004F1E60" w:rsidRDefault="000D407C">
      <w:pPr>
        <w:rPr>
          <w:rFonts w:ascii="黑体" w:eastAsia="黑体"/>
          <w:sz w:val="52"/>
          <w:szCs w:val="52"/>
        </w:rPr>
      </w:pPr>
      <w:r>
        <w:rPr>
          <w:rFonts w:ascii="黑体" w:eastAsia="黑体" w:hint="eastAsia"/>
          <w:sz w:val="52"/>
          <w:szCs w:val="52"/>
        </w:rPr>
        <w:lastRenderedPageBreak/>
        <w:t>第二部分</w:t>
      </w:r>
    </w:p>
    <w:p w:rsidR="004F1E60" w:rsidRDefault="004F1E60">
      <w:pPr>
        <w:rPr>
          <w:rFonts w:ascii="黑体" w:eastAsia="黑体"/>
          <w:sz w:val="52"/>
          <w:szCs w:val="52"/>
        </w:rPr>
      </w:pPr>
    </w:p>
    <w:p w:rsidR="004F1E60" w:rsidRDefault="004F1E60">
      <w:pPr>
        <w:rPr>
          <w:rFonts w:ascii="黑体" w:eastAsia="黑体"/>
          <w:sz w:val="52"/>
          <w:szCs w:val="52"/>
        </w:rPr>
      </w:pPr>
    </w:p>
    <w:p w:rsidR="004F1E60" w:rsidRDefault="004F1E60">
      <w:pPr>
        <w:rPr>
          <w:rFonts w:ascii="黑体" w:eastAsia="黑体"/>
          <w:sz w:val="52"/>
          <w:szCs w:val="52"/>
        </w:rPr>
      </w:pPr>
    </w:p>
    <w:p w:rsidR="004F1E60" w:rsidRDefault="004F1E60">
      <w:pPr>
        <w:rPr>
          <w:rFonts w:ascii="黑体" w:eastAsia="黑体"/>
          <w:sz w:val="52"/>
          <w:szCs w:val="52"/>
        </w:rPr>
      </w:pPr>
    </w:p>
    <w:p w:rsidR="004F1E60" w:rsidRDefault="000D407C">
      <w:pPr>
        <w:jc w:val="center"/>
        <w:rPr>
          <w:rFonts w:ascii="黑体" w:eastAsia="黑体"/>
          <w:sz w:val="52"/>
          <w:szCs w:val="52"/>
        </w:rPr>
      </w:pPr>
      <w:r>
        <w:rPr>
          <w:rFonts w:ascii="黑体" w:eastAsia="黑体" w:hint="eastAsia"/>
          <w:sz w:val="52"/>
          <w:szCs w:val="52"/>
        </w:rPr>
        <w:t>2018</w:t>
      </w:r>
      <w:r>
        <w:rPr>
          <w:rFonts w:ascii="黑体" w:eastAsia="黑体" w:hint="eastAsia"/>
          <w:sz w:val="52"/>
          <w:szCs w:val="52"/>
        </w:rPr>
        <w:t>年度部门决算表</w:t>
      </w:r>
    </w:p>
    <w:p w:rsidR="004F1E60" w:rsidRDefault="000D407C">
      <w:pPr>
        <w:rPr>
          <w:rFonts w:ascii="黑体" w:eastAsia="黑体"/>
          <w:b/>
          <w:sz w:val="30"/>
          <w:szCs w:val="30"/>
        </w:rPr>
      </w:pPr>
      <w:r>
        <w:rPr>
          <w:rFonts w:ascii="黑体" w:eastAsia="黑体" w:hint="eastAsia"/>
          <w:b/>
          <w:sz w:val="30"/>
          <w:szCs w:val="30"/>
        </w:rPr>
        <w:t xml:space="preserve">                        </w:t>
      </w:r>
      <w:r>
        <w:rPr>
          <w:rFonts w:ascii="黑体" w:eastAsia="黑体" w:hint="eastAsia"/>
          <w:b/>
          <w:sz w:val="30"/>
          <w:szCs w:val="30"/>
        </w:rPr>
        <w:t>（见附表）</w:t>
      </w: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4F1E60">
      <w:pPr>
        <w:rPr>
          <w:rFonts w:ascii="黑体" w:eastAsia="黑体"/>
          <w:b/>
          <w:sz w:val="52"/>
          <w:szCs w:val="52"/>
        </w:rPr>
      </w:pPr>
    </w:p>
    <w:p w:rsidR="004F1E60" w:rsidRDefault="000D407C">
      <w:pPr>
        <w:rPr>
          <w:rFonts w:ascii="黑体" w:eastAsia="黑体"/>
          <w:sz w:val="52"/>
          <w:szCs w:val="52"/>
        </w:rPr>
      </w:pPr>
      <w:bookmarkStart w:id="0" w:name="_GoBack"/>
      <w:bookmarkEnd w:id="0"/>
      <w:r>
        <w:rPr>
          <w:rFonts w:ascii="黑体" w:eastAsia="黑体" w:hint="eastAsia"/>
          <w:sz w:val="52"/>
          <w:szCs w:val="52"/>
        </w:rPr>
        <w:lastRenderedPageBreak/>
        <w:t>第</w:t>
      </w:r>
      <w:r>
        <w:rPr>
          <w:rFonts w:ascii="黑体" w:eastAsia="黑体" w:hint="eastAsia"/>
          <w:sz w:val="52"/>
          <w:szCs w:val="52"/>
        </w:rPr>
        <w:t>三</w:t>
      </w:r>
      <w:r>
        <w:rPr>
          <w:rFonts w:ascii="黑体" w:eastAsia="黑体" w:hint="eastAsia"/>
          <w:sz w:val="52"/>
          <w:szCs w:val="52"/>
        </w:rPr>
        <w:t>部分</w:t>
      </w:r>
    </w:p>
    <w:p w:rsidR="004F1E60" w:rsidRDefault="004F1E60">
      <w:pPr>
        <w:rPr>
          <w:rFonts w:ascii="黑体" w:eastAsia="黑体"/>
          <w:sz w:val="52"/>
          <w:szCs w:val="52"/>
        </w:rPr>
      </w:pPr>
    </w:p>
    <w:p w:rsidR="004F1E60" w:rsidRDefault="004F1E60">
      <w:pPr>
        <w:rPr>
          <w:rFonts w:ascii="黑体" w:eastAsia="黑体"/>
          <w:sz w:val="52"/>
          <w:szCs w:val="52"/>
        </w:rPr>
      </w:pPr>
    </w:p>
    <w:p w:rsidR="004F1E60" w:rsidRDefault="004F1E60">
      <w:pPr>
        <w:rPr>
          <w:rFonts w:ascii="黑体" w:eastAsia="黑体"/>
          <w:sz w:val="52"/>
          <w:szCs w:val="52"/>
        </w:rPr>
      </w:pPr>
    </w:p>
    <w:p w:rsidR="004F1E60" w:rsidRDefault="000D407C">
      <w:pPr>
        <w:jc w:val="center"/>
        <w:rPr>
          <w:rFonts w:ascii="黑体" w:eastAsia="黑体"/>
          <w:sz w:val="52"/>
          <w:szCs w:val="52"/>
        </w:rPr>
      </w:pPr>
      <w:r>
        <w:rPr>
          <w:rFonts w:ascii="黑体" w:eastAsia="黑体" w:hint="eastAsia"/>
          <w:sz w:val="52"/>
          <w:szCs w:val="52"/>
        </w:rPr>
        <w:t>名词解释</w:t>
      </w:r>
    </w:p>
    <w:p w:rsidR="004F1E60" w:rsidRDefault="004F1E60">
      <w:pPr>
        <w:rPr>
          <w:rFonts w:ascii="黑体" w:eastAsia="黑体"/>
          <w:b/>
          <w:sz w:val="30"/>
          <w:szCs w:val="30"/>
        </w:rPr>
      </w:pPr>
    </w:p>
    <w:p w:rsidR="004F1E60" w:rsidRDefault="004F1E60" w:rsidP="007648D3">
      <w:pPr>
        <w:spacing w:line="580" w:lineRule="exact"/>
        <w:ind w:firstLineChars="184" w:firstLine="589"/>
        <w:rPr>
          <w:rFonts w:ascii="仿宋_GB2312" w:eastAsia="仿宋_GB2312"/>
          <w:b/>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rsidP="007648D3">
      <w:pPr>
        <w:spacing w:line="580" w:lineRule="exact"/>
        <w:ind w:firstLineChars="184" w:firstLine="589"/>
        <w:rPr>
          <w:rFonts w:ascii="仿宋_GB2312" w:eastAsia="仿宋_GB2312"/>
          <w:sz w:val="32"/>
          <w:szCs w:val="32"/>
        </w:rPr>
      </w:pPr>
    </w:p>
    <w:p w:rsidR="004F1E60" w:rsidRDefault="004F1E60">
      <w:pPr>
        <w:rPr>
          <w:rFonts w:ascii="黑体" w:eastAsia="黑体"/>
          <w:b/>
          <w:sz w:val="30"/>
          <w:szCs w:val="30"/>
        </w:rPr>
      </w:pPr>
    </w:p>
    <w:p w:rsidR="004F1E60" w:rsidRDefault="004F1E60">
      <w:pPr>
        <w:rPr>
          <w:rFonts w:ascii="黑体" w:eastAsia="黑体"/>
          <w:b/>
          <w:sz w:val="30"/>
          <w:szCs w:val="30"/>
        </w:rPr>
      </w:pPr>
    </w:p>
    <w:p w:rsidR="004F1E60" w:rsidRDefault="000D407C">
      <w:pPr>
        <w:spacing w:line="580" w:lineRule="exact"/>
        <w:ind w:firstLine="600"/>
        <w:rPr>
          <w:rFonts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指由省级财政当年拨付的资金。按现行管理制度，省级部门决算中反映的财政拨款包括一般公共预算财政拨款和政府性基金财政拨款。</w:t>
      </w:r>
    </w:p>
    <w:p w:rsidR="004F1E60" w:rsidRDefault="000D407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二、上级补助收入：</w:t>
      </w:r>
      <w:r>
        <w:rPr>
          <w:rFonts w:ascii="仿宋_GB2312" w:eastAsia="仿宋_GB2312" w:hAnsi="仿宋" w:hint="eastAsia"/>
          <w:sz w:val="32"/>
          <w:szCs w:val="32"/>
        </w:rPr>
        <w:t>指事业单位从主管部门和上级单位</w:t>
      </w:r>
      <w:r>
        <w:rPr>
          <w:rFonts w:ascii="仿宋_GB2312" w:eastAsia="仿宋_GB2312" w:hAnsi="仿宋" w:hint="eastAsia"/>
          <w:sz w:val="32"/>
          <w:szCs w:val="32"/>
        </w:rPr>
        <w:lastRenderedPageBreak/>
        <w:t>取得的非财政补助收入。</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指事业单位开展专业业务活动及其辅助活动取得的收入。包括事业单位收到的财政专户实际核拨的教育收费等。如幼儿园开展教育保育工作开展取得的保教费收入。</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四、经营收入：</w:t>
      </w:r>
      <w:r>
        <w:rPr>
          <w:rFonts w:ascii="仿宋_GB2312" w:eastAsia="仿宋_GB2312" w:hAnsi="仿宋" w:hint="eastAsia"/>
          <w:sz w:val="32"/>
          <w:szCs w:val="32"/>
        </w:rPr>
        <w:t>指事业单位在专业业务活动及其辅助活动之外开展非独立核算经营活动取得的收入。</w:t>
      </w:r>
    </w:p>
    <w:p w:rsidR="004F1E60" w:rsidRDefault="000D407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五、附属单位上缴收入：</w:t>
      </w:r>
      <w:r>
        <w:rPr>
          <w:rFonts w:ascii="仿宋_GB2312" w:eastAsia="仿宋_GB2312" w:hAnsi="仿宋" w:hint="eastAsia"/>
          <w:sz w:val="32"/>
          <w:szCs w:val="32"/>
        </w:rPr>
        <w:t>指事业单位附属独立核算单位按照有关规定上缴的收入。</w:t>
      </w:r>
    </w:p>
    <w:p w:rsidR="004F1E60" w:rsidRDefault="000D407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六、其他收入：</w:t>
      </w:r>
      <w:r>
        <w:rPr>
          <w:rFonts w:ascii="仿宋_GB2312" w:eastAsia="仿宋_GB2312" w:hAnsi="仿宋" w:hint="eastAsia"/>
          <w:sz w:val="32"/>
          <w:szCs w:val="32"/>
        </w:rPr>
        <w:t>指单位取得的除上述“</w:t>
      </w:r>
      <w:r>
        <w:rPr>
          <w:rFonts w:eastAsia="仿宋_GB2312" w:hint="eastAsia"/>
          <w:sz w:val="32"/>
          <w:szCs w:val="32"/>
        </w:rPr>
        <w:t>财政拨款收入</w:t>
      </w:r>
      <w:r>
        <w:rPr>
          <w:rFonts w:ascii="仿宋_GB2312" w:eastAsia="仿宋_GB2312" w:hAnsi="仿宋" w:hint="eastAsia"/>
          <w:sz w:val="32"/>
          <w:szCs w:val="32"/>
        </w:rPr>
        <w:t>”、“上级补助收入”、“事业收入”、“经营收入”、“附属单位上缴收入”等以外的各项收入。</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七、用事业基金弥补收支差额：</w:t>
      </w:r>
      <w:r>
        <w:rPr>
          <w:rFonts w:ascii="仿宋_GB2312" w:eastAsia="仿宋_GB2312" w:hint="eastAsia"/>
          <w:sz w:val="32"/>
          <w:szCs w:val="32"/>
        </w:rPr>
        <w:t>指事业单位在预计用当年的“财政拨款收入</w:t>
      </w:r>
      <w:r>
        <w:rPr>
          <w:rFonts w:ascii="仿宋_GB2312" w:eastAsia="仿宋_GB2312" w:hint="eastAsia"/>
          <w:sz w:val="32"/>
          <w:szCs w:val="32"/>
        </w:rPr>
        <w:t>”、“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八、年初结转和结余：</w:t>
      </w:r>
      <w:r>
        <w:rPr>
          <w:rFonts w:ascii="仿宋_GB2312" w:eastAsia="仿宋_GB2312" w:hint="eastAsia"/>
          <w:sz w:val="32"/>
          <w:szCs w:val="32"/>
        </w:rPr>
        <w:t>指以前年度尚未完成、结转到本年仍按原规定用途继续使用的资金，或项目已完成等产生的结余资金。</w:t>
      </w:r>
    </w:p>
    <w:p w:rsidR="004F1E60" w:rsidRDefault="000D407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九、结余分配：</w:t>
      </w:r>
      <w:r>
        <w:rPr>
          <w:rFonts w:ascii="仿宋_GB2312" w:eastAsia="仿宋_GB2312" w:hAnsi="仿宋" w:hint="eastAsia"/>
          <w:sz w:val="32"/>
          <w:szCs w:val="32"/>
        </w:rPr>
        <w:t>指事业单位按照《事业单位会计制度》的规定从非财政补助结余中分配的事业基金和职工福利基金等。</w:t>
      </w:r>
    </w:p>
    <w:p w:rsidR="004F1E60" w:rsidRDefault="000D407C">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lastRenderedPageBreak/>
        <w:t>十、年末结转和结余：</w:t>
      </w:r>
      <w:r>
        <w:rPr>
          <w:rFonts w:ascii="仿宋_GB2312" w:eastAsia="仿宋_GB2312" w:hAnsi="仿宋" w:hint="eastAsia"/>
          <w:sz w:val="32"/>
          <w:szCs w:val="32"/>
        </w:rPr>
        <w:t>指单位按照有关规定结转到下年继续使用的</w:t>
      </w:r>
      <w:r>
        <w:rPr>
          <w:rFonts w:ascii="仿宋_GB2312" w:eastAsia="仿宋_GB2312" w:hAnsi="仿宋" w:hint="eastAsia"/>
          <w:sz w:val="32"/>
          <w:szCs w:val="32"/>
        </w:rPr>
        <w:t>资金，或项目已完成等产生的结余资金。</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十一、基本支出：</w:t>
      </w:r>
      <w:r>
        <w:rPr>
          <w:rFonts w:ascii="仿宋_GB2312" w:eastAsia="仿宋_GB2312" w:hint="eastAsia"/>
          <w:sz w:val="32"/>
          <w:szCs w:val="32"/>
        </w:rPr>
        <w:t>指单位为保障其机构正常运转、完成日常工作任务而发生的各项支出。</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十二、项目支出：</w:t>
      </w:r>
      <w:r>
        <w:rPr>
          <w:rFonts w:ascii="仿宋_GB2312" w:eastAsia="仿宋_GB2312" w:hint="eastAsia"/>
          <w:sz w:val="32"/>
          <w:szCs w:val="32"/>
        </w:rPr>
        <w:t>指单位在基本支出之外为完成特定的工作任务或事业发展目标所发生的支出。</w:t>
      </w:r>
    </w:p>
    <w:p w:rsidR="004F1E60" w:rsidRDefault="000D407C">
      <w:pPr>
        <w:spacing w:line="58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十三、经营支出：</w:t>
      </w:r>
      <w:r>
        <w:rPr>
          <w:rFonts w:ascii="仿宋_GB2312" w:eastAsia="仿宋_GB2312" w:hint="eastAsia"/>
          <w:sz w:val="32"/>
          <w:szCs w:val="32"/>
        </w:rPr>
        <w:t>指事业单位在专业业务活动及其辅助活动之外开展非独立核算经营活动发生的支出。</w:t>
      </w:r>
    </w:p>
    <w:p w:rsidR="004F1E60" w:rsidRDefault="000D407C">
      <w:pPr>
        <w:spacing w:line="580" w:lineRule="exact"/>
        <w:ind w:firstLine="600"/>
        <w:rPr>
          <w:rFonts w:ascii="仿宋_GB2312" w:eastAsia="仿宋_GB2312"/>
          <w:sz w:val="32"/>
          <w:szCs w:val="32"/>
        </w:rPr>
      </w:pPr>
      <w:r>
        <w:rPr>
          <w:rFonts w:ascii="黑体" w:eastAsia="黑体" w:hAnsi="黑体" w:hint="eastAsia"/>
          <w:sz w:val="32"/>
          <w:szCs w:val="32"/>
        </w:rPr>
        <w:t>十四、“三公”经费：</w:t>
      </w:r>
      <w:r>
        <w:rPr>
          <w:rFonts w:ascii="仿宋_GB2312" w:eastAsia="仿宋_GB2312" w:hint="eastAsia"/>
          <w:sz w:val="32"/>
          <w:szCs w:val="32"/>
        </w:rPr>
        <w:t>指省级部门用财政拨款安排的因公出国（境）费、公务用车购置及运行费和公务接待费。其中，因公出国（境）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单位公务出国（境）的差旅费、伙食补助费、杂费、培训费等支出；公务用车购置及运行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十五、机关运行经费：</w:t>
      </w:r>
      <w:r>
        <w:rPr>
          <w:rFonts w:ascii="仿宋_GB2312" w:eastAsia="仿宋_GB2312" w:hint="eastAsia"/>
          <w:sz w:val="32"/>
          <w:szCs w:val="32"/>
        </w:rPr>
        <w:t>为保障行政单位</w:t>
      </w:r>
      <w:r>
        <w:rPr>
          <w:rFonts w:ascii="仿宋_GB2312" w:eastAsia="仿宋_GB2312" w:hint="eastAsia"/>
          <w:sz w:val="32"/>
          <w:szCs w:val="32"/>
        </w:rPr>
        <w:t>(</w:t>
      </w:r>
      <w:r>
        <w:rPr>
          <w:rFonts w:ascii="仿宋_GB2312" w:eastAsia="仿宋_GB2312" w:hint="eastAsia"/>
          <w:sz w:val="32"/>
          <w:szCs w:val="32"/>
        </w:rPr>
        <w:t>含参照公务员法管理的事业单位</w:t>
      </w:r>
      <w:r>
        <w:rPr>
          <w:rFonts w:ascii="仿宋_GB2312" w:eastAsia="仿宋_GB2312" w:hint="eastAsia"/>
          <w:sz w:val="32"/>
          <w:szCs w:val="32"/>
        </w:rPr>
        <w:t>)</w:t>
      </w:r>
      <w:r>
        <w:rPr>
          <w:rFonts w:ascii="仿宋_GB2312" w:eastAsia="仿宋_GB2312" w:hint="eastAsia"/>
          <w:sz w:val="32"/>
          <w:szCs w:val="32"/>
        </w:rPr>
        <w:t>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十六、教育支出（类）教育</w:t>
      </w:r>
      <w:r>
        <w:rPr>
          <w:rFonts w:ascii="黑体" w:eastAsia="黑体" w:hAnsi="黑体" w:hint="eastAsia"/>
          <w:sz w:val="32"/>
          <w:szCs w:val="32"/>
        </w:rPr>
        <w:t>事务（款）行政运行（项）。主要反映用于行政人员的工资、福利，及行政办公支出：</w:t>
      </w:r>
      <w:r>
        <w:rPr>
          <w:rFonts w:ascii="仿宋_GB2312" w:eastAsia="仿宋_GB2312" w:hAnsi="黑体" w:hint="eastAsia"/>
          <w:sz w:val="32"/>
          <w:szCs w:val="32"/>
        </w:rPr>
        <w:t>反</w:t>
      </w:r>
      <w:r>
        <w:rPr>
          <w:rFonts w:ascii="仿宋_GB2312" w:eastAsia="仿宋_GB2312" w:hAnsi="黑体" w:hint="eastAsia"/>
          <w:sz w:val="32"/>
          <w:szCs w:val="32"/>
        </w:rPr>
        <w:lastRenderedPageBreak/>
        <w:t>应青岛市市南区教育体育局</w:t>
      </w:r>
      <w:r>
        <w:rPr>
          <w:rFonts w:ascii="仿宋_GB2312" w:eastAsia="仿宋_GB2312" w:hint="eastAsia"/>
          <w:sz w:val="32"/>
          <w:szCs w:val="32"/>
        </w:rPr>
        <w:t>行政单位基本支出。</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十七、一般公共服务支出（类）商贸事务（款）其他商贸事务支出（项）：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用于人员出国培训经费。</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十八、教育支出（类）普通教育（款）学前教育（项）：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用于学前教育的人员经费及培训、设备购置的、修缮支出</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十九、教育支出（类）普通教育（款）小学教育（项）：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用于小学教育的人员经费及培训、设备购置的、修缮支出。</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二十、教育支出（类）普通教育（款）初中教育（项）：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用于初中教育的人员经费及培训、设备购置的、修缮支出。</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二十一、教育支出（类）普通教育（款）其他普通教育（项）：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用于事业单位教育的人员经费及培训、设备购置的、修缮支出。</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二十二、教育支出（类）特殊教育（款）特殊教育（项）：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用于特殊教育的人员经费及培训、设备购置的、修缮支出等。</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二十三、教育支出（类）教育费附加安排的支出（款）其他教育费附加安排的支出（项）：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用于义务教育</w:t>
      </w:r>
      <w:proofErr w:type="gramStart"/>
      <w:r>
        <w:rPr>
          <w:rFonts w:ascii="仿宋_GB2312" w:eastAsia="仿宋_GB2312" w:hint="eastAsia"/>
          <w:sz w:val="32"/>
          <w:szCs w:val="32"/>
        </w:rPr>
        <w:t>段教育</w:t>
      </w:r>
      <w:proofErr w:type="gramEnd"/>
      <w:r>
        <w:rPr>
          <w:rFonts w:ascii="仿宋_GB2312" w:eastAsia="仿宋_GB2312" w:hint="eastAsia"/>
          <w:sz w:val="32"/>
          <w:szCs w:val="32"/>
        </w:rPr>
        <w:t>的设备购置的、大型修缮、房屋建筑物的改造支出等。</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二十四、文化体育与传媒支出（类）体育（款）行政运</w:t>
      </w:r>
      <w:r>
        <w:rPr>
          <w:rFonts w:ascii="黑体" w:eastAsia="黑体" w:hAnsi="黑体" w:hint="eastAsia"/>
          <w:sz w:val="32"/>
          <w:szCs w:val="32"/>
        </w:rPr>
        <w:lastRenderedPageBreak/>
        <w:t>行（项）：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用于体育的人员支出等。</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二十五、文化体育与传媒支出（类）体育（款）运动项目管理（项）：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用于少体中心和少体校的设备购置的、大型修缮、房屋建筑物的改造支出等。</w:t>
      </w:r>
    </w:p>
    <w:p w:rsidR="004F1E60" w:rsidRDefault="000D407C">
      <w:pPr>
        <w:spacing w:line="580" w:lineRule="exact"/>
        <w:ind w:firstLineChars="200" w:firstLine="640"/>
        <w:rPr>
          <w:rFonts w:ascii="仿宋_GB2312" w:eastAsia="仿宋_GB2312"/>
          <w:sz w:val="32"/>
          <w:szCs w:val="32"/>
        </w:rPr>
      </w:pPr>
      <w:r>
        <w:rPr>
          <w:rFonts w:ascii="黑体" w:eastAsia="黑体" w:hAnsi="黑体" w:hint="eastAsia"/>
          <w:sz w:val="32"/>
          <w:szCs w:val="32"/>
        </w:rPr>
        <w:t>二十六、文化体育与传媒支出（类）体育（款）其他体育支出（项）：</w:t>
      </w:r>
      <w:r>
        <w:rPr>
          <w:rFonts w:ascii="仿宋_GB2312" w:eastAsia="仿宋_GB2312" w:hAnsi="黑体" w:hint="eastAsia"/>
          <w:sz w:val="32"/>
          <w:szCs w:val="32"/>
        </w:rPr>
        <w:t>反应青岛市市南区教育体育局</w:t>
      </w:r>
      <w:r>
        <w:rPr>
          <w:rFonts w:ascii="仿宋_GB2312" w:eastAsia="仿宋_GB2312" w:hint="eastAsia"/>
          <w:sz w:val="32"/>
          <w:szCs w:val="32"/>
        </w:rPr>
        <w:t>用于少体中心和少体校的设备购置的、开展体育活动等。</w:t>
      </w:r>
    </w:p>
    <w:p w:rsidR="004F1E60" w:rsidRDefault="004F1E60">
      <w:pPr>
        <w:spacing w:line="580" w:lineRule="exact"/>
        <w:ind w:firstLineChars="200" w:firstLine="640"/>
        <w:rPr>
          <w:rFonts w:ascii="仿宋_GB2312" w:eastAsia="仿宋_GB2312"/>
          <w:sz w:val="32"/>
          <w:szCs w:val="32"/>
        </w:rPr>
      </w:pPr>
    </w:p>
    <w:p w:rsidR="004F1E60" w:rsidRDefault="004F1E60">
      <w:pPr>
        <w:spacing w:line="580" w:lineRule="exact"/>
        <w:ind w:firstLine="600"/>
      </w:pPr>
    </w:p>
    <w:sectPr w:rsidR="004F1E60" w:rsidSect="004F1E60">
      <w:footerReference w:type="even" r:id="rId9"/>
      <w:footerReference w:type="default" r:id="rId10"/>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07C" w:rsidRDefault="000D407C" w:rsidP="004F1E60">
      <w:r>
        <w:separator/>
      </w:r>
    </w:p>
  </w:endnote>
  <w:endnote w:type="continuationSeparator" w:id="0">
    <w:p w:rsidR="000D407C" w:rsidRDefault="000D407C" w:rsidP="004F1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60" w:rsidRDefault="004F1E60">
    <w:pPr>
      <w:pStyle w:val="a4"/>
      <w:framePr w:wrap="around" w:vAnchor="text" w:hAnchor="margin" w:xAlign="center" w:y="1"/>
      <w:rPr>
        <w:rStyle w:val="a6"/>
      </w:rPr>
    </w:pPr>
    <w:r>
      <w:fldChar w:fldCharType="begin"/>
    </w:r>
    <w:r w:rsidR="000D407C">
      <w:rPr>
        <w:rStyle w:val="a6"/>
      </w:rPr>
      <w:instrText xml:space="preserve">PAGE  </w:instrText>
    </w:r>
    <w:r>
      <w:fldChar w:fldCharType="end"/>
    </w:r>
  </w:p>
  <w:p w:rsidR="004F1E60" w:rsidRDefault="004F1E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60" w:rsidRDefault="004F1E60">
    <w:pPr>
      <w:pStyle w:val="a4"/>
      <w:framePr w:wrap="around" w:vAnchor="text" w:hAnchor="margin" w:xAlign="center" w:y="1"/>
      <w:rPr>
        <w:rStyle w:val="a6"/>
      </w:rPr>
    </w:pPr>
    <w:r>
      <w:fldChar w:fldCharType="begin"/>
    </w:r>
    <w:r w:rsidR="000D407C">
      <w:rPr>
        <w:rStyle w:val="a6"/>
      </w:rPr>
      <w:instrText xml:space="preserve">PAGE  </w:instrText>
    </w:r>
    <w:r>
      <w:fldChar w:fldCharType="separate"/>
    </w:r>
    <w:r w:rsidR="007648D3">
      <w:rPr>
        <w:rStyle w:val="a6"/>
        <w:noProof/>
      </w:rPr>
      <w:t>- 1 -</w:t>
    </w:r>
    <w:r>
      <w:fldChar w:fldCharType="end"/>
    </w:r>
  </w:p>
  <w:p w:rsidR="004F1E60" w:rsidRDefault="004F1E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07C" w:rsidRDefault="000D407C" w:rsidP="004F1E60">
      <w:r>
        <w:separator/>
      </w:r>
    </w:p>
  </w:footnote>
  <w:footnote w:type="continuationSeparator" w:id="0">
    <w:p w:rsidR="000D407C" w:rsidRDefault="000D407C" w:rsidP="004F1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8601D"/>
    <w:multiLevelType w:val="multilevel"/>
    <w:tmpl w:val="5248601D"/>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283"/>
    <w:rsid w:val="000037A0"/>
    <w:rsid w:val="00006284"/>
    <w:rsid w:val="0000699C"/>
    <w:rsid w:val="00007DC9"/>
    <w:rsid w:val="00010FE6"/>
    <w:rsid w:val="00016478"/>
    <w:rsid w:val="00017BE6"/>
    <w:rsid w:val="00021595"/>
    <w:rsid w:val="000217B6"/>
    <w:rsid w:val="00023ACF"/>
    <w:rsid w:val="000262D1"/>
    <w:rsid w:val="00031E72"/>
    <w:rsid w:val="00031FDC"/>
    <w:rsid w:val="000348C2"/>
    <w:rsid w:val="000368B1"/>
    <w:rsid w:val="00037B20"/>
    <w:rsid w:val="00044DCC"/>
    <w:rsid w:val="00045A58"/>
    <w:rsid w:val="00046A75"/>
    <w:rsid w:val="00047D02"/>
    <w:rsid w:val="00053C6A"/>
    <w:rsid w:val="00057D1D"/>
    <w:rsid w:val="000679A9"/>
    <w:rsid w:val="00074D65"/>
    <w:rsid w:val="00076E25"/>
    <w:rsid w:val="00077098"/>
    <w:rsid w:val="0008135F"/>
    <w:rsid w:val="00082097"/>
    <w:rsid w:val="00087607"/>
    <w:rsid w:val="00090C14"/>
    <w:rsid w:val="000A0D90"/>
    <w:rsid w:val="000A2755"/>
    <w:rsid w:val="000A32E5"/>
    <w:rsid w:val="000A345A"/>
    <w:rsid w:val="000A7E71"/>
    <w:rsid w:val="000B0216"/>
    <w:rsid w:val="000B02E0"/>
    <w:rsid w:val="000B3D4C"/>
    <w:rsid w:val="000C74E1"/>
    <w:rsid w:val="000D0803"/>
    <w:rsid w:val="000D1878"/>
    <w:rsid w:val="000D31C7"/>
    <w:rsid w:val="000D407C"/>
    <w:rsid w:val="000D5383"/>
    <w:rsid w:val="000D7B27"/>
    <w:rsid w:val="000E2130"/>
    <w:rsid w:val="000E37E6"/>
    <w:rsid w:val="000E41B0"/>
    <w:rsid w:val="000E4536"/>
    <w:rsid w:val="000E5E12"/>
    <w:rsid w:val="000E76A2"/>
    <w:rsid w:val="000F2160"/>
    <w:rsid w:val="000F2903"/>
    <w:rsid w:val="000F406F"/>
    <w:rsid w:val="000F6B1F"/>
    <w:rsid w:val="000F75A5"/>
    <w:rsid w:val="00102DF0"/>
    <w:rsid w:val="00107432"/>
    <w:rsid w:val="00110214"/>
    <w:rsid w:val="00111472"/>
    <w:rsid w:val="001149AF"/>
    <w:rsid w:val="00114AFE"/>
    <w:rsid w:val="00115F31"/>
    <w:rsid w:val="00117FD5"/>
    <w:rsid w:val="001247D3"/>
    <w:rsid w:val="0012556E"/>
    <w:rsid w:val="00125BFB"/>
    <w:rsid w:val="0013247D"/>
    <w:rsid w:val="00133784"/>
    <w:rsid w:val="0013508F"/>
    <w:rsid w:val="00142984"/>
    <w:rsid w:val="0014481D"/>
    <w:rsid w:val="0015319D"/>
    <w:rsid w:val="00155BA2"/>
    <w:rsid w:val="0015766C"/>
    <w:rsid w:val="0016083B"/>
    <w:rsid w:val="0016381D"/>
    <w:rsid w:val="001662B5"/>
    <w:rsid w:val="00167985"/>
    <w:rsid w:val="00167F6E"/>
    <w:rsid w:val="00170426"/>
    <w:rsid w:val="0017132B"/>
    <w:rsid w:val="00172A27"/>
    <w:rsid w:val="00172A91"/>
    <w:rsid w:val="001776CE"/>
    <w:rsid w:val="001823F0"/>
    <w:rsid w:val="00184019"/>
    <w:rsid w:val="00186D80"/>
    <w:rsid w:val="0019244E"/>
    <w:rsid w:val="00195E4A"/>
    <w:rsid w:val="001961AE"/>
    <w:rsid w:val="001A0EBF"/>
    <w:rsid w:val="001A1028"/>
    <w:rsid w:val="001B062F"/>
    <w:rsid w:val="001B293E"/>
    <w:rsid w:val="001B2B4D"/>
    <w:rsid w:val="001B60EA"/>
    <w:rsid w:val="001B65A9"/>
    <w:rsid w:val="001C37EC"/>
    <w:rsid w:val="001C38C0"/>
    <w:rsid w:val="001C444B"/>
    <w:rsid w:val="001C5454"/>
    <w:rsid w:val="001C5FD0"/>
    <w:rsid w:val="001C6FF9"/>
    <w:rsid w:val="001C7171"/>
    <w:rsid w:val="001D09B8"/>
    <w:rsid w:val="001D1089"/>
    <w:rsid w:val="001D197E"/>
    <w:rsid w:val="001D353C"/>
    <w:rsid w:val="001D637E"/>
    <w:rsid w:val="001E24D4"/>
    <w:rsid w:val="001E24EC"/>
    <w:rsid w:val="001E4025"/>
    <w:rsid w:val="001E457C"/>
    <w:rsid w:val="001F0816"/>
    <w:rsid w:val="001F65C5"/>
    <w:rsid w:val="001F789E"/>
    <w:rsid w:val="002022B9"/>
    <w:rsid w:val="0020598C"/>
    <w:rsid w:val="00210B61"/>
    <w:rsid w:val="002111EE"/>
    <w:rsid w:val="0021146E"/>
    <w:rsid w:val="00211F82"/>
    <w:rsid w:val="002122D4"/>
    <w:rsid w:val="002139C7"/>
    <w:rsid w:val="00213DC0"/>
    <w:rsid w:val="00221DFE"/>
    <w:rsid w:val="00222473"/>
    <w:rsid w:val="002233D4"/>
    <w:rsid w:val="00224A07"/>
    <w:rsid w:val="002269FB"/>
    <w:rsid w:val="00226C5A"/>
    <w:rsid w:val="00231B86"/>
    <w:rsid w:val="00231EBE"/>
    <w:rsid w:val="00232600"/>
    <w:rsid w:val="00232FE3"/>
    <w:rsid w:val="0024268A"/>
    <w:rsid w:val="0024285E"/>
    <w:rsid w:val="00253115"/>
    <w:rsid w:val="00257C15"/>
    <w:rsid w:val="0026303E"/>
    <w:rsid w:val="00263EE2"/>
    <w:rsid w:val="002655BD"/>
    <w:rsid w:val="00265A3A"/>
    <w:rsid w:val="002661EC"/>
    <w:rsid w:val="002669B6"/>
    <w:rsid w:val="002713E0"/>
    <w:rsid w:val="00272A85"/>
    <w:rsid w:val="00274233"/>
    <w:rsid w:val="00282C2B"/>
    <w:rsid w:val="00282D01"/>
    <w:rsid w:val="0029068E"/>
    <w:rsid w:val="002925E9"/>
    <w:rsid w:val="00294B07"/>
    <w:rsid w:val="00294BC6"/>
    <w:rsid w:val="00294D2F"/>
    <w:rsid w:val="002A412F"/>
    <w:rsid w:val="002B09AE"/>
    <w:rsid w:val="002B7DA7"/>
    <w:rsid w:val="002C47BC"/>
    <w:rsid w:val="002D0011"/>
    <w:rsid w:val="002D1809"/>
    <w:rsid w:val="002D35C0"/>
    <w:rsid w:val="002D38E5"/>
    <w:rsid w:val="002D486B"/>
    <w:rsid w:val="002D748B"/>
    <w:rsid w:val="002E5BA7"/>
    <w:rsid w:val="002F0219"/>
    <w:rsid w:val="002F6E69"/>
    <w:rsid w:val="00301BBA"/>
    <w:rsid w:val="0030390E"/>
    <w:rsid w:val="00311702"/>
    <w:rsid w:val="0031481E"/>
    <w:rsid w:val="0031518E"/>
    <w:rsid w:val="00316B3F"/>
    <w:rsid w:val="003171C0"/>
    <w:rsid w:val="003207A7"/>
    <w:rsid w:val="00322604"/>
    <w:rsid w:val="00323FD0"/>
    <w:rsid w:val="00324F4C"/>
    <w:rsid w:val="00326A28"/>
    <w:rsid w:val="00331F0D"/>
    <w:rsid w:val="00335733"/>
    <w:rsid w:val="003369FE"/>
    <w:rsid w:val="00341E6C"/>
    <w:rsid w:val="003425AA"/>
    <w:rsid w:val="003439FD"/>
    <w:rsid w:val="00344C60"/>
    <w:rsid w:val="00345092"/>
    <w:rsid w:val="00345DCF"/>
    <w:rsid w:val="003466B0"/>
    <w:rsid w:val="00346C30"/>
    <w:rsid w:val="0034701E"/>
    <w:rsid w:val="0035078B"/>
    <w:rsid w:val="00350E02"/>
    <w:rsid w:val="00354A29"/>
    <w:rsid w:val="00355EC9"/>
    <w:rsid w:val="0036187C"/>
    <w:rsid w:val="00362A69"/>
    <w:rsid w:val="00363B33"/>
    <w:rsid w:val="00364D86"/>
    <w:rsid w:val="00366121"/>
    <w:rsid w:val="00366644"/>
    <w:rsid w:val="00366A03"/>
    <w:rsid w:val="00367C74"/>
    <w:rsid w:val="00370E2A"/>
    <w:rsid w:val="003733C9"/>
    <w:rsid w:val="00374547"/>
    <w:rsid w:val="00376739"/>
    <w:rsid w:val="003772AC"/>
    <w:rsid w:val="0038681E"/>
    <w:rsid w:val="00386AB9"/>
    <w:rsid w:val="00387C92"/>
    <w:rsid w:val="00390ABE"/>
    <w:rsid w:val="00392032"/>
    <w:rsid w:val="003A0A2C"/>
    <w:rsid w:val="003A6369"/>
    <w:rsid w:val="003B32A7"/>
    <w:rsid w:val="003B3F67"/>
    <w:rsid w:val="003B4301"/>
    <w:rsid w:val="003B6BC6"/>
    <w:rsid w:val="003B71FC"/>
    <w:rsid w:val="003C0B34"/>
    <w:rsid w:val="003C35F1"/>
    <w:rsid w:val="003C6496"/>
    <w:rsid w:val="003D61D5"/>
    <w:rsid w:val="003D7461"/>
    <w:rsid w:val="003E4711"/>
    <w:rsid w:val="003E5556"/>
    <w:rsid w:val="003E5D24"/>
    <w:rsid w:val="003E7375"/>
    <w:rsid w:val="003F5D32"/>
    <w:rsid w:val="00400E2C"/>
    <w:rsid w:val="004031BC"/>
    <w:rsid w:val="00405D47"/>
    <w:rsid w:val="00412B6A"/>
    <w:rsid w:val="00413BC6"/>
    <w:rsid w:val="00416379"/>
    <w:rsid w:val="00435C0A"/>
    <w:rsid w:val="00440A47"/>
    <w:rsid w:val="00443328"/>
    <w:rsid w:val="00443801"/>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C0"/>
    <w:rsid w:val="00484D66"/>
    <w:rsid w:val="00485FDE"/>
    <w:rsid w:val="00490C6B"/>
    <w:rsid w:val="00492973"/>
    <w:rsid w:val="004A0F9B"/>
    <w:rsid w:val="004A6E98"/>
    <w:rsid w:val="004B0533"/>
    <w:rsid w:val="004B7583"/>
    <w:rsid w:val="004C1C7B"/>
    <w:rsid w:val="004C43C7"/>
    <w:rsid w:val="004C6442"/>
    <w:rsid w:val="004C6B98"/>
    <w:rsid w:val="004C7193"/>
    <w:rsid w:val="004D043F"/>
    <w:rsid w:val="004D225B"/>
    <w:rsid w:val="004D56E2"/>
    <w:rsid w:val="004E2640"/>
    <w:rsid w:val="004F01C6"/>
    <w:rsid w:val="004F02CF"/>
    <w:rsid w:val="004F1E60"/>
    <w:rsid w:val="004F2701"/>
    <w:rsid w:val="004F2B79"/>
    <w:rsid w:val="004F6772"/>
    <w:rsid w:val="0050040E"/>
    <w:rsid w:val="00500863"/>
    <w:rsid w:val="005011D4"/>
    <w:rsid w:val="00503035"/>
    <w:rsid w:val="005039A7"/>
    <w:rsid w:val="00505B64"/>
    <w:rsid w:val="00506738"/>
    <w:rsid w:val="005109A3"/>
    <w:rsid w:val="00512FF3"/>
    <w:rsid w:val="0051675E"/>
    <w:rsid w:val="00522F0F"/>
    <w:rsid w:val="005233EC"/>
    <w:rsid w:val="00523B84"/>
    <w:rsid w:val="0053096A"/>
    <w:rsid w:val="0053153E"/>
    <w:rsid w:val="005344D3"/>
    <w:rsid w:val="00536282"/>
    <w:rsid w:val="005373CB"/>
    <w:rsid w:val="0053776B"/>
    <w:rsid w:val="00540F27"/>
    <w:rsid w:val="00541D89"/>
    <w:rsid w:val="00543249"/>
    <w:rsid w:val="0054412E"/>
    <w:rsid w:val="0054677A"/>
    <w:rsid w:val="00547154"/>
    <w:rsid w:val="00551ED0"/>
    <w:rsid w:val="00555B87"/>
    <w:rsid w:val="00561B5E"/>
    <w:rsid w:val="005646A8"/>
    <w:rsid w:val="00565412"/>
    <w:rsid w:val="00567075"/>
    <w:rsid w:val="00574539"/>
    <w:rsid w:val="005755A8"/>
    <w:rsid w:val="00577962"/>
    <w:rsid w:val="005831C6"/>
    <w:rsid w:val="00585BC9"/>
    <w:rsid w:val="0059306C"/>
    <w:rsid w:val="00594782"/>
    <w:rsid w:val="00594ACF"/>
    <w:rsid w:val="005967A0"/>
    <w:rsid w:val="005A1892"/>
    <w:rsid w:val="005A21B3"/>
    <w:rsid w:val="005A519A"/>
    <w:rsid w:val="005B024D"/>
    <w:rsid w:val="005B2496"/>
    <w:rsid w:val="005B297E"/>
    <w:rsid w:val="005B2B10"/>
    <w:rsid w:val="005C18B7"/>
    <w:rsid w:val="005C1C2D"/>
    <w:rsid w:val="005C1FA3"/>
    <w:rsid w:val="005C3252"/>
    <w:rsid w:val="005D4E72"/>
    <w:rsid w:val="005D599A"/>
    <w:rsid w:val="005D6B39"/>
    <w:rsid w:val="005E134E"/>
    <w:rsid w:val="005E16E7"/>
    <w:rsid w:val="005E36BC"/>
    <w:rsid w:val="005E6413"/>
    <w:rsid w:val="005F0341"/>
    <w:rsid w:val="005F2D23"/>
    <w:rsid w:val="005F3F69"/>
    <w:rsid w:val="005F3F70"/>
    <w:rsid w:val="005F4BA3"/>
    <w:rsid w:val="005F7113"/>
    <w:rsid w:val="006007ED"/>
    <w:rsid w:val="00602C9D"/>
    <w:rsid w:val="00613A94"/>
    <w:rsid w:val="00617765"/>
    <w:rsid w:val="00620166"/>
    <w:rsid w:val="006204B9"/>
    <w:rsid w:val="006221DE"/>
    <w:rsid w:val="006238B2"/>
    <w:rsid w:val="006270EE"/>
    <w:rsid w:val="00630A0B"/>
    <w:rsid w:val="006330B8"/>
    <w:rsid w:val="00633406"/>
    <w:rsid w:val="00636296"/>
    <w:rsid w:val="00640B31"/>
    <w:rsid w:val="00645818"/>
    <w:rsid w:val="00652976"/>
    <w:rsid w:val="00653A44"/>
    <w:rsid w:val="0065662C"/>
    <w:rsid w:val="00665D92"/>
    <w:rsid w:val="00665DCB"/>
    <w:rsid w:val="00667CBE"/>
    <w:rsid w:val="00671D18"/>
    <w:rsid w:val="00675CA1"/>
    <w:rsid w:val="00676472"/>
    <w:rsid w:val="006846DB"/>
    <w:rsid w:val="00694C54"/>
    <w:rsid w:val="0069671E"/>
    <w:rsid w:val="006A0235"/>
    <w:rsid w:val="006A09DA"/>
    <w:rsid w:val="006A50AB"/>
    <w:rsid w:val="006A54D4"/>
    <w:rsid w:val="006A5E5E"/>
    <w:rsid w:val="006A728B"/>
    <w:rsid w:val="006B2173"/>
    <w:rsid w:val="006B5892"/>
    <w:rsid w:val="006B5C5B"/>
    <w:rsid w:val="006C2EC5"/>
    <w:rsid w:val="006C3613"/>
    <w:rsid w:val="006C48DF"/>
    <w:rsid w:val="006D2734"/>
    <w:rsid w:val="006D6890"/>
    <w:rsid w:val="006E0A8D"/>
    <w:rsid w:val="006E3ADD"/>
    <w:rsid w:val="006E5339"/>
    <w:rsid w:val="006F28B3"/>
    <w:rsid w:val="006F4106"/>
    <w:rsid w:val="006F7571"/>
    <w:rsid w:val="006F75B6"/>
    <w:rsid w:val="007023BD"/>
    <w:rsid w:val="00703E1B"/>
    <w:rsid w:val="0070422E"/>
    <w:rsid w:val="00705024"/>
    <w:rsid w:val="00706B01"/>
    <w:rsid w:val="00706CC7"/>
    <w:rsid w:val="00713691"/>
    <w:rsid w:val="007155F8"/>
    <w:rsid w:val="00715A52"/>
    <w:rsid w:val="007167CE"/>
    <w:rsid w:val="00720089"/>
    <w:rsid w:val="00731F18"/>
    <w:rsid w:val="007348EB"/>
    <w:rsid w:val="00735892"/>
    <w:rsid w:val="007363D5"/>
    <w:rsid w:val="00740894"/>
    <w:rsid w:val="0074314A"/>
    <w:rsid w:val="0074590A"/>
    <w:rsid w:val="00746456"/>
    <w:rsid w:val="00747FD9"/>
    <w:rsid w:val="007532AF"/>
    <w:rsid w:val="007538FE"/>
    <w:rsid w:val="00755A8E"/>
    <w:rsid w:val="00756EBC"/>
    <w:rsid w:val="00760C8A"/>
    <w:rsid w:val="007648D3"/>
    <w:rsid w:val="0077070A"/>
    <w:rsid w:val="00774489"/>
    <w:rsid w:val="0077775C"/>
    <w:rsid w:val="00780FDF"/>
    <w:rsid w:val="00784D97"/>
    <w:rsid w:val="007853DB"/>
    <w:rsid w:val="00785894"/>
    <w:rsid w:val="0078718E"/>
    <w:rsid w:val="00791675"/>
    <w:rsid w:val="00792E30"/>
    <w:rsid w:val="0079788A"/>
    <w:rsid w:val="007A0649"/>
    <w:rsid w:val="007A48A4"/>
    <w:rsid w:val="007B2ABD"/>
    <w:rsid w:val="007B2AFC"/>
    <w:rsid w:val="007B5587"/>
    <w:rsid w:val="007B5B83"/>
    <w:rsid w:val="007C2DA9"/>
    <w:rsid w:val="007C3EF0"/>
    <w:rsid w:val="007D0905"/>
    <w:rsid w:val="007D2D78"/>
    <w:rsid w:val="007D2EFF"/>
    <w:rsid w:val="007E068D"/>
    <w:rsid w:val="007E250F"/>
    <w:rsid w:val="007E44E4"/>
    <w:rsid w:val="007E76E9"/>
    <w:rsid w:val="007F197F"/>
    <w:rsid w:val="007F4E22"/>
    <w:rsid w:val="00810EA6"/>
    <w:rsid w:val="00812E17"/>
    <w:rsid w:val="00814B7C"/>
    <w:rsid w:val="00814DA0"/>
    <w:rsid w:val="008151FA"/>
    <w:rsid w:val="008165E2"/>
    <w:rsid w:val="00820FFC"/>
    <w:rsid w:val="00823109"/>
    <w:rsid w:val="008257E6"/>
    <w:rsid w:val="0083116D"/>
    <w:rsid w:val="00831F19"/>
    <w:rsid w:val="008377F0"/>
    <w:rsid w:val="008378E6"/>
    <w:rsid w:val="00843D50"/>
    <w:rsid w:val="00843FF0"/>
    <w:rsid w:val="008470E2"/>
    <w:rsid w:val="00853EFF"/>
    <w:rsid w:val="00865876"/>
    <w:rsid w:val="00874270"/>
    <w:rsid w:val="00875837"/>
    <w:rsid w:val="00876ED2"/>
    <w:rsid w:val="00877705"/>
    <w:rsid w:val="00881A1C"/>
    <w:rsid w:val="0088746A"/>
    <w:rsid w:val="0089022B"/>
    <w:rsid w:val="00891E1A"/>
    <w:rsid w:val="008A3A8A"/>
    <w:rsid w:val="008A5379"/>
    <w:rsid w:val="008A6293"/>
    <w:rsid w:val="008A6715"/>
    <w:rsid w:val="008B050C"/>
    <w:rsid w:val="008B2D73"/>
    <w:rsid w:val="008B4D3E"/>
    <w:rsid w:val="008C04AD"/>
    <w:rsid w:val="008C36CB"/>
    <w:rsid w:val="008C697A"/>
    <w:rsid w:val="008D1A06"/>
    <w:rsid w:val="008D1BEE"/>
    <w:rsid w:val="008D7064"/>
    <w:rsid w:val="008D7A9D"/>
    <w:rsid w:val="008E0196"/>
    <w:rsid w:val="008E2141"/>
    <w:rsid w:val="008E3D87"/>
    <w:rsid w:val="008E5BA4"/>
    <w:rsid w:val="008E7029"/>
    <w:rsid w:val="009104D6"/>
    <w:rsid w:val="009205D2"/>
    <w:rsid w:val="009205EB"/>
    <w:rsid w:val="00921B10"/>
    <w:rsid w:val="009220D0"/>
    <w:rsid w:val="0092312F"/>
    <w:rsid w:val="00934D21"/>
    <w:rsid w:val="00935267"/>
    <w:rsid w:val="009353FA"/>
    <w:rsid w:val="009560E0"/>
    <w:rsid w:val="00963ED2"/>
    <w:rsid w:val="00965BEF"/>
    <w:rsid w:val="00965E5C"/>
    <w:rsid w:val="00966F2D"/>
    <w:rsid w:val="009741DF"/>
    <w:rsid w:val="0097607F"/>
    <w:rsid w:val="009774BB"/>
    <w:rsid w:val="00980122"/>
    <w:rsid w:val="00987810"/>
    <w:rsid w:val="0099140F"/>
    <w:rsid w:val="009915DE"/>
    <w:rsid w:val="0099689B"/>
    <w:rsid w:val="009971C2"/>
    <w:rsid w:val="009A39FE"/>
    <w:rsid w:val="009A3A32"/>
    <w:rsid w:val="009A3A68"/>
    <w:rsid w:val="009A4C19"/>
    <w:rsid w:val="009A66CE"/>
    <w:rsid w:val="009B0E03"/>
    <w:rsid w:val="009B6761"/>
    <w:rsid w:val="009B7616"/>
    <w:rsid w:val="009C2E7D"/>
    <w:rsid w:val="009C4325"/>
    <w:rsid w:val="009D19A6"/>
    <w:rsid w:val="009D3668"/>
    <w:rsid w:val="009D7733"/>
    <w:rsid w:val="009E0A44"/>
    <w:rsid w:val="009E1EC7"/>
    <w:rsid w:val="009E2932"/>
    <w:rsid w:val="009E60A7"/>
    <w:rsid w:val="009E7A4F"/>
    <w:rsid w:val="009F0B1D"/>
    <w:rsid w:val="009F10C7"/>
    <w:rsid w:val="009F1395"/>
    <w:rsid w:val="009F5CC6"/>
    <w:rsid w:val="00A0055B"/>
    <w:rsid w:val="00A01B27"/>
    <w:rsid w:val="00A121E0"/>
    <w:rsid w:val="00A13570"/>
    <w:rsid w:val="00A202E8"/>
    <w:rsid w:val="00A23431"/>
    <w:rsid w:val="00A24BC1"/>
    <w:rsid w:val="00A30456"/>
    <w:rsid w:val="00A33173"/>
    <w:rsid w:val="00A35A34"/>
    <w:rsid w:val="00A4118E"/>
    <w:rsid w:val="00A44FD1"/>
    <w:rsid w:val="00A63459"/>
    <w:rsid w:val="00A63BB9"/>
    <w:rsid w:val="00A65852"/>
    <w:rsid w:val="00A66FB6"/>
    <w:rsid w:val="00A674AA"/>
    <w:rsid w:val="00A71E40"/>
    <w:rsid w:val="00A72282"/>
    <w:rsid w:val="00A72C5C"/>
    <w:rsid w:val="00A7405D"/>
    <w:rsid w:val="00A77AE8"/>
    <w:rsid w:val="00A8145E"/>
    <w:rsid w:val="00A839C1"/>
    <w:rsid w:val="00A843B6"/>
    <w:rsid w:val="00A84AE6"/>
    <w:rsid w:val="00A86088"/>
    <w:rsid w:val="00A903A0"/>
    <w:rsid w:val="00A91F76"/>
    <w:rsid w:val="00A92890"/>
    <w:rsid w:val="00A92D71"/>
    <w:rsid w:val="00A959A3"/>
    <w:rsid w:val="00A970C8"/>
    <w:rsid w:val="00AA271B"/>
    <w:rsid w:val="00AA3273"/>
    <w:rsid w:val="00AA7CCE"/>
    <w:rsid w:val="00AB28FC"/>
    <w:rsid w:val="00AB2B45"/>
    <w:rsid w:val="00AB2E00"/>
    <w:rsid w:val="00AC24E3"/>
    <w:rsid w:val="00AC5C42"/>
    <w:rsid w:val="00AD2AC8"/>
    <w:rsid w:val="00AE086D"/>
    <w:rsid w:val="00AE2F92"/>
    <w:rsid w:val="00AE46B7"/>
    <w:rsid w:val="00AE7E8D"/>
    <w:rsid w:val="00AF55FE"/>
    <w:rsid w:val="00B0120F"/>
    <w:rsid w:val="00B062C2"/>
    <w:rsid w:val="00B06810"/>
    <w:rsid w:val="00B06A8C"/>
    <w:rsid w:val="00B15167"/>
    <w:rsid w:val="00B165E0"/>
    <w:rsid w:val="00B16860"/>
    <w:rsid w:val="00B17819"/>
    <w:rsid w:val="00B17A76"/>
    <w:rsid w:val="00B25757"/>
    <w:rsid w:val="00B271A4"/>
    <w:rsid w:val="00B3021D"/>
    <w:rsid w:val="00B414AC"/>
    <w:rsid w:val="00B41D30"/>
    <w:rsid w:val="00B42634"/>
    <w:rsid w:val="00B44470"/>
    <w:rsid w:val="00B46081"/>
    <w:rsid w:val="00B51DA0"/>
    <w:rsid w:val="00B51E38"/>
    <w:rsid w:val="00B52084"/>
    <w:rsid w:val="00B52E49"/>
    <w:rsid w:val="00B53C30"/>
    <w:rsid w:val="00B56144"/>
    <w:rsid w:val="00B61CF6"/>
    <w:rsid w:val="00B6782E"/>
    <w:rsid w:val="00B67862"/>
    <w:rsid w:val="00B709E2"/>
    <w:rsid w:val="00B709FC"/>
    <w:rsid w:val="00B70F34"/>
    <w:rsid w:val="00B8067A"/>
    <w:rsid w:val="00B81B7C"/>
    <w:rsid w:val="00B867BA"/>
    <w:rsid w:val="00B9092C"/>
    <w:rsid w:val="00B92962"/>
    <w:rsid w:val="00B94728"/>
    <w:rsid w:val="00B96A90"/>
    <w:rsid w:val="00B96BDA"/>
    <w:rsid w:val="00B97E32"/>
    <w:rsid w:val="00BA7713"/>
    <w:rsid w:val="00BB257A"/>
    <w:rsid w:val="00BB369E"/>
    <w:rsid w:val="00BB44A5"/>
    <w:rsid w:val="00BB62C8"/>
    <w:rsid w:val="00BC40F0"/>
    <w:rsid w:val="00BD111A"/>
    <w:rsid w:val="00BD719C"/>
    <w:rsid w:val="00BE1BE1"/>
    <w:rsid w:val="00BE3135"/>
    <w:rsid w:val="00BE40CF"/>
    <w:rsid w:val="00BE4A0B"/>
    <w:rsid w:val="00BF0368"/>
    <w:rsid w:val="00BF1E29"/>
    <w:rsid w:val="00BF2556"/>
    <w:rsid w:val="00C05A9B"/>
    <w:rsid w:val="00C06766"/>
    <w:rsid w:val="00C06E6D"/>
    <w:rsid w:val="00C07719"/>
    <w:rsid w:val="00C306DB"/>
    <w:rsid w:val="00C3076E"/>
    <w:rsid w:val="00C35723"/>
    <w:rsid w:val="00C35D5D"/>
    <w:rsid w:val="00C364D6"/>
    <w:rsid w:val="00C42808"/>
    <w:rsid w:val="00C434B0"/>
    <w:rsid w:val="00C515BF"/>
    <w:rsid w:val="00C52A1F"/>
    <w:rsid w:val="00C567A3"/>
    <w:rsid w:val="00C57211"/>
    <w:rsid w:val="00C61290"/>
    <w:rsid w:val="00C63755"/>
    <w:rsid w:val="00C703EA"/>
    <w:rsid w:val="00C7560F"/>
    <w:rsid w:val="00C76465"/>
    <w:rsid w:val="00C81BF7"/>
    <w:rsid w:val="00C823E0"/>
    <w:rsid w:val="00C82757"/>
    <w:rsid w:val="00C83FDD"/>
    <w:rsid w:val="00C85348"/>
    <w:rsid w:val="00C85D8A"/>
    <w:rsid w:val="00C863D4"/>
    <w:rsid w:val="00C869AC"/>
    <w:rsid w:val="00CA0A54"/>
    <w:rsid w:val="00CB09CA"/>
    <w:rsid w:val="00CB0C69"/>
    <w:rsid w:val="00CB1D6E"/>
    <w:rsid w:val="00CB3256"/>
    <w:rsid w:val="00CC1632"/>
    <w:rsid w:val="00CC2894"/>
    <w:rsid w:val="00CC4038"/>
    <w:rsid w:val="00CC5805"/>
    <w:rsid w:val="00CD0F4A"/>
    <w:rsid w:val="00CE0139"/>
    <w:rsid w:val="00CE01D8"/>
    <w:rsid w:val="00CF15F8"/>
    <w:rsid w:val="00CF564F"/>
    <w:rsid w:val="00D01782"/>
    <w:rsid w:val="00D03038"/>
    <w:rsid w:val="00D06B98"/>
    <w:rsid w:val="00D1793C"/>
    <w:rsid w:val="00D2442B"/>
    <w:rsid w:val="00D27621"/>
    <w:rsid w:val="00D30E34"/>
    <w:rsid w:val="00D318F4"/>
    <w:rsid w:val="00D31DBB"/>
    <w:rsid w:val="00D356C5"/>
    <w:rsid w:val="00D36154"/>
    <w:rsid w:val="00D366B3"/>
    <w:rsid w:val="00D40ECB"/>
    <w:rsid w:val="00D4439A"/>
    <w:rsid w:val="00D46B4C"/>
    <w:rsid w:val="00D46B74"/>
    <w:rsid w:val="00D52159"/>
    <w:rsid w:val="00D53109"/>
    <w:rsid w:val="00D548A9"/>
    <w:rsid w:val="00D55F96"/>
    <w:rsid w:val="00D63781"/>
    <w:rsid w:val="00D63970"/>
    <w:rsid w:val="00D63E76"/>
    <w:rsid w:val="00D672A9"/>
    <w:rsid w:val="00D67539"/>
    <w:rsid w:val="00D746B3"/>
    <w:rsid w:val="00D746FC"/>
    <w:rsid w:val="00D76590"/>
    <w:rsid w:val="00D81063"/>
    <w:rsid w:val="00D86429"/>
    <w:rsid w:val="00D8759A"/>
    <w:rsid w:val="00D87648"/>
    <w:rsid w:val="00D9080F"/>
    <w:rsid w:val="00D9327A"/>
    <w:rsid w:val="00D93A23"/>
    <w:rsid w:val="00D97195"/>
    <w:rsid w:val="00D971B4"/>
    <w:rsid w:val="00DA0B8E"/>
    <w:rsid w:val="00DA4FA5"/>
    <w:rsid w:val="00DB2C38"/>
    <w:rsid w:val="00DB6188"/>
    <w:rsid w:val="00DB6874"/>
    <w:rsid w:val="00DB72F2"/>
    <w:rsid w:val="00DC2CC1"/>
    <w:rsid w:val="00DC7D38"/>
    <w:rsid w:val="00DD075B"/>
    <w:rsid w:val="00DD2032"/>
    <w:rsid w:val="00DD56FE"/>
    <w:rsid w:val="00DD667B"/>
    <w:rsid w:val="00DD6CC2"/>
    <w:rsid w:val="00DE332A"/>
    <w:rsid w:val="00DE3C7F"/>
    <w:rsid w:val="00DF3395"/>
    <w:rsid w:val="00DF74F0"/>
    <w:rsid w:val="00E00E61"/>
    <w:rsid w:val="00E0315F"/>
    <w:rsid w:val="00E03A96"/>
    <w:rsid w:val="00E13F48"/>
    <w:rsid w:val="00E1422B"/>
    <w:rsid w:val="00E22462"/>
    <w:rsid w:val="00E23138"/>
    <w:rsid w:val="00E25D51"/>
    <w:rsid w:val="00E265FE"/>
    <w:rsid w:val="00E26850"/>
    <w:rsid w:val="00E27409"/>
    <w:rsid w:val="00E2757E"/>
    <w:rsid w:val="00E31164"/>
    <w:rsid w:val="00E32F8F"/>
    <w:rsid w:val="00E37026"/>
    <w:rsid w:val="00E405CE"/>
    <w:rsid w:val="00E41CA1"/>
    <w:rsid w:val="00E41EB6"/>
    <w:rsid w:val="00E43BF9"/>
    <w:rsid w:val="00E44A1A"/>
    <w:rsid w:val="00E46181"/>
    <w:rsid w:val="00E50120"/>
    <w:rsid w:val="00E54C43"/>
    <w:rsid w:val="00E558F4"/>
    <w:rsid w:val="00E634E2"/>
    <w:rsid w:val="00E65E82"/>
    <w:rsid w:val="00E661C3"/>
    <w:rsid w:val="00E708A1"/>
    <w:rsid w:val="00E71BA9"/>
    <w:rsid w:val="00E71CE8"/>
    <w:rsid w:val="00E771A2"/>
    <w:rsid w:val="00E80BAB"/>
    <w:rsid w:val="00E80D85"/>
    <w:rsid w:val="00E86A5F"/>
    <w:rsid w:val="00E873C2"/>
    <w:rsid w:val="00E91B7F"/>
    <w:rsid w:val="00EA03C9"/>
    <w:rsid w:val="00EA1878"/>
    <w:rsid w:val="00EA1A64"/>
    <w:rsid w:val="00EA3766"/>
    <w:rsid w:val="00EA3C4D"/>
    <w:rsid w:val="00EA7745"/>
    <w:rsid w:val="00EB21BF"/>
    <w:rsid w:val="00EB25B2"/>
    <w:rsid w:val="00EB2665"/>
    <w:rsid w:val="00EB5A8D"/>
    <w:rsid w:val="00EB79FB"/>
    <w:rsid w:val="00EC1554"/>
    <w:rsid w:val="00EC2025"/>
    <w:rsid w:val="00EC3566"/>
    <w:rsid w:val="00EC3CC3"/>
    <w:rsid w:val="00EC5B08"/>
    <w:rsid w:val="00EC623C"/>
    <w:rsid w:val="00EC7B9C"/>
    <w:rsid w:val="00ED2A40"/>
    <w:rsid w:val="00ED3294"/>
    <w:rsid w:val="00ED56EF"/>
    <w:rsid w:val="00ED6A00"/>
    <w:rsid w:val="00EE115B"/>
    <w:rsid w:val="00EE2607"/>
    <w:rsid w:val="00EE413D"/>
    <w:rsid w:val="00EE5778"/>
    <w:rsid w:val="00EE5C94"/>
    <w:rsid w:val="00EE6CC3"/>
    <w:rsid w:val="00EE78E1"/>
    <w:rsid w:val="00EF09A3"/>
    <w:rsid w:val="00EF11F9"/>
    <w:rsid w:val="00F00C18"/>
    <w:rsid w:val="00F012AE"/>
    <w:rsid w:val="00F03A19"/>
    <w:rsid w:val="00F04DC6"/>
    <w:rsid w:val="00F079BE"/>
    <w:rsid w:val="00F07D0D"/>
    <w:rsid w:val="00F104D7"/>
    <w:rsid w:val="00F13B0F"/>
    <w:rsid w:val="00F17C33"/>
    <w:rsid w:val="00F17D84"/>
    <w:rsid w:val="00F24EF6"/>
    <w:rsid w:val="00F25922"/>
    <w:rsid w:val="00F2686A"/>
    <w:rsid w:val="00F277B2"/>
    <w:rsid w:val="00F37E69"/>
    <w:rsid w:val="00F4049F"/>
    <w:rsid w:val="00F408D6"/>
    <w:rsid w:val="00F46B34"/>
    <w:rsid w:val="00F50C7B"/>
    <w:rsid w:val="00F523E5"/>
    <w:rsid w:val="00F54182"/>
    <w:rsid w:val="00F55939"/>
    <w:rsid w:val="00F65E1A"/>
    <w:rsid w:val="00F702EB"/>
    <w:rsid w:val="00F71C18"/>
    <w:rsid w:val="00F72127"/>
    <w:rsid w:val="00F74217"/>
    <w:rsid w:val="00F74C73"/>
    <w:rsid w:val="00F74D3C"/>
    <w:rsid w:val="00F75283"/>
    <w:rsid w:val="00F753CF"/>
    <w:rsid w:val="00F76F11"/>
    <w:rsid w:val="00F8064C"/>
    <w:rsid w:val="00F82E0A"/>
    <w:rsid w:val="00F859D5"/>
    <w:rsid w:val="00F90260"/>
    <w:rsid w:val="00F91188"/>
    <w:rsid w:val="00F96274"/>
    <w:rsid w:val="00FB012D"/>
    <w:rsid w:val="00FB1075"/>
    <w:rsid w:val="00FB326A"/>
    <w:rsid w:val="00FB6CB9"/>
    <w:rsid w:val="00FC03D4"/>
    <w:rsid w:val="00FC08C3"/>
    <w:rsid w:val="00FC1C9C"/>
    <w:rsid w:val="00FD1922"/>
    <w:rsid w:val="00FD1A1E"/>
    <w:rsid w:val="00FE754C"/>
    <w:rsid w:val="00FF6A3B"/>
    <w:rsid w:val="043A3F7F"/>
    <w:rsid w:val="04AC0906"/>
    <w:rsid w:val="082038E6"/>
    <w:rsid w:val="0B6013F2"/>
    <w:rsid w:val="0E5C209B"/>
    <w:rsid w:val="0E937FF7"/>
    <w:rsid w:val="10196EF9"/>
    <w:rsid w:val="11E164E5"/>
    <w:rsid w:val="13A85E50"/>
    <w:rsid w:val="164A2BA1"/>
    <w:rsid w:val="18D57CCC"/>
    <w:rsid w:val="19E47E89"/>
    <w:rsid w:val="1B0A43E8"/>
    <w:rsid w:val="1C2C6E7C"/>
    <w:rsid w:val="22750198"/>
    <w:rsid w:val="257B570D"/>
    <w:rsid w:val="287A4275"/>
    <w:rsid w:val="30110AE9"/>
    <w:rsid w:val="34DC77C8"/>
    <w:rsid w:val="36A46DB4"/>
    <w:rsid w:val="3730221B"/>
    <w:rsid w:val="3ACE72C7"/>
    <w:rsid w:val="3CB2519A"/>
    <w:rsid w:val="3E5B60DB"/>
    <w:rsid w:val="481C0CDA"/>
    <w:rsid w:val="492B471A"/>
    <w:rsid w:val="508C2CB2"/>
    <w:rsid w:val="525E4232"/>
    <w:rsid w:val="54D413B8"/>
    <w:rsid w:val="5A9802AF"/>
    <w:rsid w:val="5F6706D0"/>
    <w:rsid w:val="637F0FCD"/>
    <w:rsid w:val="66007D67"/>
    <w:rsid w:val="68D77510"/>
    <w:rsid w:val="760630B0"/>
    <w:rsid w:val="7D260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E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4F1E60"/>
    <w:rPr>
      <w:sz w:val="18"/>
      <w:szCs w:val="18"/>
    </w:rPr>
  </w:style>
  <w:style w:type="paragraph" w:styleId="a4">
    <w:name w:val="footer"/>
    <w:basedOn w:val="a"/>
    <w:qFormat/>
    <w:rsid w:val="004F1E60"/>
    <w:pPr>
      <w:tabs>
        <w:tab w:val="center" w:pos="4153"/>
        <w:tab w:val="right" w:pos="8306"/>
      </w:tabs>
      <w:snapToGrid w:val="0"/>
      <w:jc w:val="left"/>
    </w:pPr>
    <w:rPr>
      <w:sz w:val="18"/>
      <w:szCs w:val="18"/>
    </w:rPr>
  </w:style>
  <w:style w:type="paragraph" w:styleId="a5">
    <w:name w:val="header"/>
    <w:basedOn w:val="a"/>
    <w:qFormat/>
    <w:rsid w:val="004F1E60"/>
    <w:pPr>
      <w:pBdr>
        <w:bottom w:val="single" w:sz="6" w:space="1" w:color="auto"/>
      </w:pBdr>
      <w:tabs>
        <w:tab w:val="center" w:pos="4153"/>
        <w:tab w:val="right" w:pos="8306"/>
      </w:tabs>
      <w:snapToGrid w:val="0"/>
      <w:jc w:val="center"/>
    </w:pPr>
    <w:rPr>
      <w:sz w:val="18"/>
      <w:szCs w:val="18"/>
    </w:rPr>
  </w:style>
  <w:style w:type="character" w:styleId="a6">
    <w:name w:val="page number"/>
    <w:basedOn w:val="a0"/>
    <w:rsid w:val="004F1E60"/>
  </w:style>
  <w:style w:type="paragraph" w:customStyle="1" w:styleId="Char">
    <w:name w:val="Char"/>
    <w:basedOn w:val="a"/>
    <w:rsid w:val="004F1E60"/>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4F1E60"/>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qFormat/>
    <w:rsid w:val="004F1E60"/>
    <w:pPr>
      <w:tabs>
        <w:tab w:val="left" w:pos="360"/>
      </w:tabs>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621A6-9BAD-4E47-941D-9E9AE1B1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内部资料，请勿外传（公开时请删除）</dc:title>
  <dc:creator>Administrator</dc:creator>
  <cp:lastModifiedBy>AutoBVT</cp:lastModifiedBy>
  <cp:revision>2</cp:revision>
  <cp:lastPrinted>2018-09-05T06:09:00Z</cp:lastPrinted>
  <dcterms:created xsi:type="dcterms:W3CDTF">2019-12-13T06:54:00Z</dcterms:created>
  <dcterms:modified xsi:type="dcterms:W3CDTF">2019-12-13T06:54:00Z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