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78F" w:rsidRDefault="006F2819" w:rsidP="00D624D8">
      <w:pPr>
        <w:ind w:firstLineChars="750" w:firstLine="1807"/>
        <w:rPr>
          <w:rFonts w:ascii="楷体" w:eastAsia="楷体" w:hAnsi="楷体" w:hint="eastAsia"/>
          <w:b/>
          <w:sz w:val="24"/>
        </w:rPr>
      </w:pPr>
      <w:r w:rsidRPr="00D624D8">
        <w:rPr>
          <w:rFonts w:ascii="楷体" w:eastAsia="楷体" w:hAnsi="楷体" w:hint="eastAsia"/>
          <w:b/>
          <w:sz w:val="24"/>
        </w:rPr>
        <w:t>第一章第1节    探索勾股定理（一）</w:t>
      </w:r>
    </w:p>
    <w:p w:rsidR="00CD2542" w:rsidRPr="00731EDC" w:rsidRDefault="00CD2542" w:rsidP="00CD2542">
      <w:pPr>
        <w:widowControl/>
        <w:spacing w:line="360" w:lineRule="auto"/>
        <w:rPr>
          <w:kern w:val="0"/>
          <w:sz w:val="24"/>
        </w:rPr>
      </w:pPr>
      <w:r w:rsidRPr="00731EDC">
        <w:rPr>
          <w:kern w:val="0"/>
          <w:sz w:val="24"/>
        </w:rPr>
        <w:t>一、学生起点分析</w:t>
      </w:r>
    </w:p>
    <w:p w:rsidR="00CD2542" w:rsidRPr="00731EDC" w:rsidRDefault="00CD2542" w:rsidP="00731EDC">
      <w:pPr>
        <w:widowControl/>
        <w:spacing w:line="360" w:lineRule="auto"/>
        <w:ind w:firstLineChars="200" w:firstLine="480"/>
        <w:jc w:val="left"/>
        <w:rPr>
          <w:b/>
          <w:color w:val="000000"/>
          <w:kern w:val="0"/>
          <w:sz w:val="24"/>
        </w:rPr>
      </w:pPr>
      <w:r w:rsidRPr="00731EDC">
        <w:rPr>
          <w:color w:val="000000"/>
          <w:kern w:val="0"/>
          <w:sz w:val="24"/>
        </w:rPr>
        <w:t>八年级学生已经具备一定的观察、归纳、探索和推理的能力．在小学，他们已学习了一些几何图形面积的计算方法（包括割补法），但运用面积法和割补思想解决问题的意识和能力还远远不够</w:t>
      </w:r>
      <w:r w:rsidRPr="00731EDC">
        <w:rPr>
          <w:kern w:val="0"/>
          <w:sz w:val="24"/>
        </w:rPr>
        <w:t>．</w:t>
      </w:r>
      <w:r w:rsidRPr="00731EDC">
        <w:rPr>
          <w:color w:val="000000"/>
          <w:kern w:val="0"/>
          <w:sz w:val="24"/>
        </w:rPr>
        <w:t>部分学生听说过</w:t>
      </w:r>
      <w:r w:rsidRPr="00731EDC">
        <w:rPr>
          <w:rFonts w:ascii="宋体" w:hAnsi="宋体"/>
          <w:color w:val="000000"/>
          <w:kern w:val="0"/>
          <w:sz w:val="24"/>
        </w:rPr>
        <w:t>“</w:t>
      </w:r>
      <w:r w:rsidRPr="00731EDC">
        <w:rPr>
          <w:color w:val="000000"/>
          <w:kern w:val="0"/>
          <w:sz w:val="24"/>
        </w:rPr>
        <w:t>勾三股四弦五</w:t>
      </w:r>
      <w:r w:rsidRPr="00731EDC">
        <w:rPr>
          <w:rFonts w:ascii="宋体" w:hAnsi="宋体"/>
          <w:color w:val="000000"/>
          <w:kern w:val="0"/>
          <w:sz w:val="24"/>
        </w:rPr>
        <w:t>”</w:t>
      </w:r>
      <w:r w:rsidRPr="00731EDC">
        <w:rPr>
          <w:color w:val="000000"/>
          <w:kern w:val="0"/>
          <w:sz w:val="24"/>
        </w:rPr>
        <w:t>，但并没有真正认识什么是</w:t>
      </w:r>
      <w:r w:rsidRPr="00731EDC">
        <w:rPr>
          <w:rFonts w:ascii="宋体" w:hAnsi="宋体"/>
          <w:color w:val="000000"/>
          <w:kern w:val="0"/>
          <w:sz w:val="24"/>
        </w:rPr>
        <w:t>“</w:t>
      </w:r>
      <w:r w:rsidRPr="00731EDC">
        <w:rPr>
          <w:color w:val="000000"/>
          <w:kern w:val="0"/>
          <w:sz w:val="24"/>
        </w:rPr>
        <w:t>勾股定理</w:t>
      </w:r>
      <w:r w:rsidRPr="00731EDC">
        <w:rPr>
          <w:rFonts w:ascii="宋体" w:hAnsi="宋体"/>
          <w:color w:val="000000"/>
          <w:kern w:val="0"/>
          <w:sz w:val="24"/>
        </w:rPr>
        <w:t>”</w:t>
      </w:r>
      <w:r w:rsidRPr="00731EDC">
        <w:rPr>
          <w:color w:val="000000"/>
          <w:kern w:val="0"/>
          <w:sz w:val="24"/>
        </w:rPr>
        <w:t>．此外，</w:t>
      </w:r>
      <w:r w:rsidRPr="00731EDC">
        <w:rPr>
          <w:b/>
          <w:color w:val="000000"/>
          <w:kern w:val="0"/>
          <w:sz w:val="24"/>
        </w:rPr>
        <w:t>学生普遍学习积极性较高，探究意识较强，课堂活动参与较主动，但合作交流能力和探究能力有待加强．</w:t>
      </w:r>
    </w:p>
    <w:p w:rsidR="00CD2542" w:rsidRPr="00731EDC" w:rsidRDefault="00CD2542" w:rsidP="00731EDC">
      <w:pPr>
        <w:widowControl/>
        <w:spacing w:line="360" w:lineRule="auto"/>
        <w:ind w:firstLineChars="200" w:firstLine="482"/>
        <w:jc w:val="left"/>
        <w:rPr>
          <w:b/>
          <w:color w:val="000000"/>
          <w:kern w:val="0"/>
          <w:sz w:val="24"/>
        </w:rPr>
      </w:pPr>
    </w:p>
    <w:p w:rsidR="00CD2542" w:rsidRPr="00731EDC" w:rsidRDefault="00CD2542" w:rsidP="00CD2542">
      <w:pPr>
        <w:spacing w:line="360" w:lineRule="auto"/>
        <w:rPr>
          <w:kern w:val="0"/>
          <w:sz w:val="24"/>
        </w:rPr>
      </w:pPr>
      <w:r w:rsidRPr="00731EDC">
        <w:rPr>
          <w:kern w:val="0"/>
          <w:sz w:val="24"/>
        </w:rPr>
        <w:t>二、教学任务分析</w:t>
      </w:r>
    </w:p>
    <w:p w:rsidR="00CD2542" w:rsidRPr="00731EDC" w:rsidRDefault="00CD2542" w:rsidP="00731EDC">
      <w:pPr>
        <w:widowControl/>
        <w:spacing w:line="360" w:lineRule="auto"/>
        <w:ind w:firstLineChars="200" w:firstLine="480"/>
        <w:jc w:val="left"/>
        <w:rPr>
          <w:color w:val="000000"/>
          <w:kern w:val="0"/>
          <w:sz w:val="24"/>
        </w:rPr>
      </w:pPr>
      <w:r w:rsidRPr="00731EDC">
        <w:rPr>
          <w:color w:val="000000"/>
          <w:kern w:val="0"/>
          <w:sz w:val="24"/>
        </w:rPr>
        <w:t>本节是直角三角形相关知识的延续，同时也是学生认识无理数的基础，充分体现了数学知识承前启后的紧密相关性、连续性．此外，历史上勾股定理的发现反映了人类杰出的智慧，其中蕴涵着丰富的科学与人文价值．</w:t>
      </w:r>
    </w:p>
    <w:p w:rsidR="00CD2542" w:rsidRPr="00731EDC" w:rsidRDefault="00CD2542" w:rsidP="00731EDC">
      <w:pPr>
        <w:widowControl/>
        <w:spacing w:line="360" w:lineRule="auto"/>
        <w:ind w:firstLineChars="200" w:firstLine="480"/>
        <w:jc w:val="left"/>
        <w:rPr>
          <w:color w:val="FF0000"/>
          <w:kern w:val="0"/>
          <w:sz w:val="24"/>
        </w:rPr>
      </w:pPr>
      <w:r w:rsidRPr="00731EDC">
        <w:rPr>
          <w:rFonts w:hint="eastAsia"/>
          <w:color w:val="000000"/>
          <w:kern w:val="0"/>
          <w:sz w:val="24"/>
        </w:rPr>
        <w:t>为此本节课的教学目标是：</w:t>
      </w:r>
    </w:p>
    <w:p w:rsidR="00CD2542" w:rsidRPr="00731EDC" w:rsidRDefault="00CD2542" w:rsidP="00731EDC">
      <w:pPr>
        <w:spacing w:line="360" w:lineRule="auto"/>
        <w:ind w:left="1" w:firstLineChars="200" w:firstLine="480"/>
        <w:rPr>
          <w:color w:val="3366FF"/>
          <w:sz w:val="24"/>
        </w:rPr>
      </w:pPr>
      <w:r w:rsidRPr="00731EDC">
        <w:rPr>
          <w:sz w:val="24"/>
        </w:rPr>
        <w:t>1</w:t>
      </w:r>
      <w:r w:rsidRPr="00731EDC">
        <w:rPr>
          <w:sz w:val="24"/>
        </w:rPr>
        <w:t>．用数格子（或割、补、拼等）的办法体验勾股定理的探索过程并理解勾股定理反映的直角三角形的三边之间的数量关系，会初步运用勾股定理进行简单的计算和实际运用．</w:t>
      </w:r>
    </w:p>
    <w:p w:rsidR="00CD2542" w:rsidRPr="00731EDC" w:rsidRDefault="00CD2542" w:rsidP="00731EDC">
      <w:pPr>
        <w:spacing w:line="360" w:lineRule="auto"/>
        <w:ind w:left="1" w:firstLineChars="200" w:firstLine="480"/>
        <w:rPr>
          <w:sz w:val="24"/>
        </w:rPr>
      </w:pPr>
      <w:r w:rsidRPr="00731EDC">
        <w:rPr>
          <w:sz w:val="24"/>
        </w:rPr>
        <w:t>2</w:t>
      </w:r>
      <w:r w:rsidRPr="00731EDC">
        <w:rPr>
          <w:sz w:val="24"/>
        </w:rPr>
        <w:t>．让学生经历</w:t>
      </w:r>
      <w:r w:rsidRPr="00731EDC">
        <w:rPr>
          <w:sz w:val="24"/>
        </w:rPr>
        <w:t>“</w:t>
      </w:r>
      <w:r w:rsidRPr="00731EDC">
        <w:rPr>
          <w:sz w:val="24"/>
        </w:rPr>
        <w:t>观察</w:t>
      </w:r>
      <w:r w:rsidRPr="00731EDC">
        <w:rPr>
          <w:sz w:val="24"/>
        </w:rPr>
        <w:t>—</w:t>
      </w:r>
      <w:r w:rsidRPr="00731EDC">
        <w:rPr>
          <w:sz w:val="24"/>
        </w:rPr>
        <w:t>猜想</w:t>
      </w:r>
      <w:r w:rsidRPr="00731EDC">
        <w:rPr>
          <w:sz w:val="24"/>
        </w:rPr>
        <w:t>—</w:t>
      </w:r>
      <w:r w:rsidRPr="00731EDC">
        <w:rPr>
          <w:sz w:val="24"/>
        </w:rPr>
        <w:t>归纳</w:t>
      </w:r>
      <w:r w:rsidRPr="00731EDC">
        <w:rPr>
          <w:sz w:val="24"/>
        </w:rPr>
        <w:t>—</w:t>
      </w:r>
      <w:r w:rsidRPr="00731EDC">
        <w:rPr>
          <w:sz w:val="24"/>
        </w:rPr>
        <w:t>验证</w:t>
      </w:r>
      <w:r w:rsidRPr="00731EDC">
        <w:rPr>
          <w:sz w:val="24"/>
        </w:rPr>
        <w:t>”</w:t>
      </w:r>
      <w:r w:rsidRPr="00731EDC">
        <w:rPr>
          <w:sz w:val="24"/>
        </w:rPr>
        <w:t>的数学思想，并体会数形结合和特殊到一般的思想方法．</w:t>
      </w:r>
    </w:p>
    <w:p w:rsidR="00CD2542" w:rsidRPr="00731EDC" w:rsidRDefault="00CD2542" w:rsidP="00731EDC">
      <w:pPr>
        <w:spacing w:line="360" w:lineRule="auto"/>
        <w:ind w:left="1" w:firstLineChars="200" w:firstLine="480"/>
        <w:rPr>
          <w:b/>
          <w:sz w:val="24"/>
        </w:rPr>
      </w:pPr>
      <w:r w:rsidRPr="00731EDC">
        <w:rPr>
          <w:sz w:val="24"/>
        </w:rPr>
        <w:t>3</w:t>
      </w:r>
      <w:r w:rsidRPr="00731EDC">
        <w:rPr>
          <w:sz w:val="24"/>
        </w:rPr>
        <w:t>．</w:t>
      </w:r>
      <w:r w:rsidRPr="00731EDC">
        <w:rPr>
          <w:b/>
          <w:sz w:val="24"/>
        </w:rPr>
        <w:t>进一步发展学生的说理和简单推理的意识及能力；进一步体会数学与现实生活的紧密联系．</w:t>
      </w:r>
    </w:p>
    <w:p w:rsidR="00CD2542" w:rsidRPr="00731EDC" w:rsidRDefault="00CD2542" w:rsidP="00731EDC">
      <w:pPr>
        <w:spacing w:line="360" w:lineRule="auto"/>
        <w:ind w:left="1" w:firstLineChars="200" w:firstLine="480"/>
        <w:rPr>
          <w:rFonts w:hint="eastAsia"/>
          <w:sz w:val="24"/>
        </w:rPr>
      </w:pPr>
      <w:r w:rsidRPr="00731EDC">
        <w:rPr>
          <w:sz w:val="24"/>
        </w:rPr>
        <w:t>4</w:t>
      </w:r>
      <w:r w:rsidRPr="00731EDC">
        <w:rPr>
          <w:sz w:val="24"/>
        </w:rPr>
        <w:t>．在探索勾股定理的过程中，体验获得成功的快乐；通过介绍勾股定理在中国古代的研究，激发学生热爱祖国，热爱祖国悠久文化</w:t>
      </w:r>
      <w:r w:rsidRPr="00731EDC">
        <w:rPr>
          <w:rFonts w:hint="eastAsia"/>
          <w:sz w:val="24"/>
        </w:rPr>
        <w:t>历史</w:t>
      </w:r>
      <w:r w:rsidRPr="00731EDC">
        <w:rPr>
          <w:sz w:val="24"/>
        </w:rPr>
        <w:t>，激励学生发奋学习．</w:t>
      </w:r>
    </w:p>
    <w:p w:rsidR="00CD2542" w:rsidRPr="00731EDC" w:rsidRDefault="00CD2542" w:rsidP="00CD2542">
      <w:pPr>
        <w:widowControl/>
        <w:spacing w:line="360" w:lineRule="auto"/>
        <w:rPr>
          <w:rFonts w:hint="eastAsia"/>
          <w:kern w:val="0"/>
          <w:sz w:val="24"/>
        </w:rPr>
      </w:pPr>
      <w:r w:rsidRPr="00731EDC">
        <w:rPr>
          <w:rFonts w:hint="eastAsia"/>
          <w:kern w:val="0"/>
          <w:sz w:val="24"/>
        </w:rPr>
        <w:t>三</w:t>
      </w:r>
      <w:r w:rsidRPr="00731EDC">
        <w:rPr>
          <w:kern w:val="0"/>
          <w:sz w:val="24"/>
        </w:rPr>
        <w:t>、教学过程</w:t>
      </w:r>
      <w:r w:rsidRPr="00731EDC">
        <w:rPr>
          <w:rFonts w:hint="eastAsia"/>
          <w:kern w:val="0"/>
          <w:sz w:val="24"/>
        </w:rPr>
        <w:t>设计</w:t>
      </w:r>
    </w:p>
    <w:p w:rsidR="006F2819" w:rsidRPr="00731EDC" w:rsidRDefault="004D0FA7" w:rsidP="006F2819">
      <w:pPr>
        <w:rPr>
          <w:rFonts w:asciiTheme="minorEastAsia" w:eastAsiaTheme="minorEastAsia" w:hAnsiTheme="minorEastAsia"/>
          <w:sz w:val="24"/>
        </w:rPr>
      </w:pPr>
      <w:r w:rsidRPr="00731EDC">
        <w:rPr>
          <w:rFonts w:asciiTheme="minorEastAsia" w:eastAsiaTheme="minorEastAsia" w:hAnsiTheme="minorEastAsia" w:hint="eastAsia"/>
          <w:sz w:val="24"/>
        </w:rPr>
        <w:t>一、知识梳理 与思想方法：</w:t>
      </w:r>
    </w:p>
    <w:p w:rsidR="004D0FA7" w:rsidRPr="00731EDC" w:rsidRDefault="004D0FA7" w:rsidP="006F2819">
      <w:pPr>
        <w:rPr>
          <w:rFonts w:asciiTheme="minorEastAsia" w:eastAsiaTheme="minorEastAsia" w:hAnsiTheme="minorEastAsia"/>
          <w:sz w:val="24"/>
        </w:rPr>
      </w:pPr>
    </w:p>
    <w:p w:rsidR="000576EB" w:rsidRPr="00731EDC" w:rsidRDefault="000576EB" w:rsidP="000576EB">
      <w:pPr>
        <w:rPr>
          <w:rFonts w:asciiTheme="minorEastAsia" w:eastAsiaTheme="minorEastAsia" w:hAnsiTheme="minorEastAsia"/>
          <w:sz w:val="24"/>
        </w:rPr>
      </w:pPr>
      <w:r w:rsidRPr="00731EDC">
        <w:rPr>
          <w:rFonts w:asciiTheme="minorEastAsia" w:eastAsiaTheme="minorEastAsia" w:hAnsiTheme="minorEastAsia" w:hint="eastAsia"/>
          <w:sz w:val="24"/>
        </w:rPr>
        <w:t>1、勾股定理：</w:t>
      </w:r>
      <w:r w:rsidR="00752928" w:rsidRPr="00731EDC">
        <w:rPr>
          <w:rFonts w:asciiTheme="minorEastAsia" w:eastAsiaTheme="minorEastAsia" w:hAnsiTheme="minorEastAsia" w:hint="eastAsia"/>
          <w:bCs/>
          <w:sz w:val="24"/>
          <w:u w:val="single"/>
        </w:rPr>
        <w:t xml:space="preserve">     </w:t>
      </w:r>
      <w:r w:rsidR="00742E8E" w:rsidRPr="00731EDC">
        <w:rPr>
          <w:rFonts w:asciiTheme="minorEastAsia" w:eastAsiaTheme="minorEastAsia" w:hAnsiTheme="minorEastAsia" w:hint="eastAsia"/>
          <w:bCs/>
          <w:sz w:val="24"/>
          <w:u w:val="single"/>
        </w:rPr>
        <w:t xml:space="preserve">  </w:t>
      </w:r>
      <w:r w:rsidR="00752928" w:rsidRPr="00731EDC">
        <w:rPr>
          <w:rFonts w:asciiTheme="minorEastAsia" w:eastAsiaTheme="minorEastAsia" w:hAnsiTheme="minorEastAsia" w:hint="eastAsia"/>
          <w:bCs/>
          <w:sz w:val="24"/>
          <w:u w:val="single"/>
        </w:rPr>
        <w:t xml:space="preserve"> </w:t>
      </w:r>
      <w:r w:rsidRPr="00731EDC">
        <w:rPr>
          <w:rFonts w:asciiTheme="minorEastAsia" w:eastAsiaTheme="minorEastAsia" w:hAnsiTheme="minorEastAsia" w:hint="eastAsia"/>
          <w:bCs/>
          <w:sz w:val="24"/>
          <w:u w:val="single"/>
        </w:rPr>
        <w:t>三角形</w:t>
      </w:r>
      <w:r w:rsidRPr="00731EDC">
        <w:rPr>
          <w:rFonts w:asciiTheme="minorEastAsia" w:eastAsiaTheme="minorEastAsia" w:hAnsiTheme="minorEastAsia" w:hint="eastAsia"/>
          <w:bCs/>
          <w:sz w:val="24"/>
        </w:rPr>
        <w:t>两直角边的平方和等于斜边的平方</w:t>
      </w:r>
      <w:r w:rsidRPr="00731EDC">
        <w:rPr>
          <w:rFonts w:asciiTheme="minorEastAsia" w:eastAsiaTheme="minorEastAsia" w:hAnsiTheme="minorEastAsia"/>
          <w:bCs/>
          <w:sz w:val="24"/>
        </w:rPr>
        <w:t>.</w:t>
      </w:r>
      <w:r w:rsidRPr="00731EDC">
        <w:rPr>
          <w:rFonts w:asciiTheme="minorEastAsia" w:eastAsiaTheme="minorEastAsia" w:hAnsiTheme="minorEastAsia" w:hint="eastAsia"/>
          <w:bCs/>
          <w:sz w:val="24"/>
        </w:rPr>
        <w:t>如果</w:t>
      </w:r>
      <w:r w:rsidRPr="00731EDC">
        <w:rPr>
          <w:rFonts w:asciiTheme="minorEastAsia" w:eastAsiaTheme="minorEastAsia" w:hAnsiTheme="minorEastAsia"/>
          <w:bCs/>
          <w:i/>
          <w:iCs/>
          <w:sz w:val="24"/>
        </w:rPr>
        <w:t>a</w:t>
      </w:r>
      <w:r w:rsidRPr="00731EDC">
        <w:rPr>
          <w:rFonts w:asciiTheme="minorEastAsia" w:eastAsiaTheme="minorEastAsia" w:hAnsiTheme="minorEastAsia" w:hint="eastAsia"/>
          <w:bCs/>
          <w:sz w:val="24"/>
        </w:rPr>
        <w:t>，</w:t>
      </w:r>
      <w:r w:rsidRPr="00731EDC">
        <w:rPr>
          <w:rFonts w:asciiTheme="minorEastAsia" w:eastAsiaTheme="minorEastAsia" w:hAnsiTheme="minorEastAsia"/>
          <w:bCs/>
          <w:i/>
          <w:iCs/>
          <w:sz w:val="24"/>
        </w:rPr>
        <w:t>b</w:t>
      </w:r>
      <w:r w:rsidRPr="00731EDC">
        <w:rPr>
          <w:rFonts w:asciiTheme="minorEastAsia" w:eastAsiaTheme="minorEastAsia" w:hAnsiTheme="minorEastAsia" w:hint="eastAsia"/>
          <w:bCs/>
          <w:sz w:val="24"/>
        </w:rPr>
        <w:t>，</w:t>
      </w:r>
      <w:r w:rsidRPr="00731EDC">
        <w:rPr>
          <w:rFonts w:asciiTheme="minorEastAsia" w:eastAsiaTheme="minorEastAsia" w:hAnsiTheme="minorEastAsia"/>
          <w:bCs/>
          <w:i/>
          <w:iCs/>
          <w:sz w:val="24"/>
        </w:rPr>
        <w:t>c</w:t>
      </w:r>
      <w:r w:rsidRPr="00731EDC">
        <w:rPr>
          <w:rFonts w:asciiTheme="minorEastAsia" w:eastAsiaTheme="minorEastAsia" w:hAnsiTheme="minorEastAsia"/>
          <w:bCs/>
          <w:sz w:val="24"/>
        </w:rPr>
        <w:t xml:space="preserve"> </w:t>
      </w:r>
      <w:r w:rsidRPr="00731EDC">
        <w:rPr>
          <w:rFonts w:asciiTheme="minorEastAsia" w:eastAsiaTheme="minorEastAsia" w:hAnsiTheme="minorEastAsia" w:hint="eastAsia"/>
          <w:bCs/>
          <w:sz w:val="24"/>
        </w:rPr>
        <w:t>分别表示直角三角形的两直角和斜边， 那么</w:t>
      </w:r>
      <w:r w:rsidR="00752928" w:rsidRPr="00731EDC">
        <w:rPr>
          <w:rFonts w:asciiTheme="minorEastAsia" w:eastAsiaTheme="minorEastAsia" w:hAnsiTheme="minorEastAsia" w:hint="eastAsia"/>
          <w:bCs/>
          <w:i/>
          <w:iCs/>
          <w:sz w:val="24"/>
          <w:u w:val="single"/>
        </w:rPr>
        <w:t xml:space="preserve">            </w:t>
      </w:r>
      <w:r w:rsidR="00752928" w:rsidRPr="00731EDC">
        <w:rPr>
          <w:rFonts w:asciiTheme="minorEastAsia" w:eastAsiaTheme="minorEastAsia" w:hAnsiTheme="minorEastAsia" w:hint="eastAsia"/>
          <w:bCs/>
          <w:iCs/>
          <w:sz w:val="24"/>
        </w:rPr>
        <w:t>。</w:t>
      </w:r>
    </w:p>
    <w:p w:rsidR="004D0FA7" w:rsidRPr="00731EDC" w:rsidRDefault="004D0FA7" w:rsidP="006F2819">
      <w:pPr>
        <w:rPr>
          <w:rFonts w:asciiTheme="minorEastAsia" w:eastAsiaTheme="minorEastAsia" w:hAnsiTheme="minorEastAsia"/>
          <w:sz w:val="24"/>
        </w:rPr>
      </w:pPr>
    </w:p>
    <w:p w:rsidR="004D0FA7" w:rsidRPr="00731EDC" w:rsidRDefault="000576EB" w:rsidP="006F2819">
      <w:pPr>
        <w:rPr>
          <w:rFonts w:asciiTheme="minorEastAsia" w:eastAsiaTheme="minorEastAsia" w:hAnsiTheme="minorEastAsia"/>
          <w:sz w:val="24"/>
        </w:rPr>
      </w:pPr>
      <w:r w:rsidRPr="00731EDC">
        <w:rPr>
          <w:rFonts w:asciiTheme="minorEastAsia" w:eastAsiaTheme="minorEastAsia" w:hAnsiTheme="minorEastAsia" w:hint="eastAsia"/>
          <w:sz w:val="24"/>
        </w:rPr>
        <w:t>2、</w:t>
      </w:r>
      <w:r w:rsidR="003D35BC" w:rsidRPr="00731EDC">
        <w:rPr>
          <w:rFonts w:asciiTheme="minorEastAsia" w:eastAsiaTheme="minorEastAsia" w:hAnsiTheme="minorEastAsia" w:hint="eastAsia"/>
          <w:sz w:val="24"/>
        </w:rPr>
        <w:t>探究与思想方法：</w:t>
      </w:r>
    </w:p>
    <w:p w:rsidR="00C33BE3" w:rsidRPr="00731EDC" w:rsidRDefault="00273E07" w:rsidP="006F2819">
      <w:pPr>
        <w:rPr>
          <w:rFonts w:ascii="楷体" w:eastAsia="楷体" w:hAnsi="楷体"/>
          <w:sz w:val="24"/>
        </w:rPr>
      </w:pPr>
      <w:r w:rsidRPr="00731EDC">
        <w:rPr>
          <w:rFonts w:ascii="楷体" w:eastAsia="楷体" w:hAnsi="楷体"/>
          <w:noProof/>
          <w:sz w:val="24"/>
        </w:rPr>
        <w:lastRenderedPageBreak/>
        <w:drawing>
          <wp:inline distT="0" distB="0" distL="0" distR="0">
            <wp:extent cx="2543175" cy="1952625"/>
            <wp:effectExtent l="19050" t="0" r="9525" b="0"/>
            <wp:docPr id="1" name="图片 1" descr="H:\八上【2014教参】\第1章\1.1. 探索勾股定理（第1课时）\图片资源\图 1.2.jpg"/>
            <wp:cNvGraphicFramePr/>
            <a:graphic xmlns:a="http://schemas.openxmlformats.org/drawingml/2006/main">
              <a:graphicData uri="http://schemas.openxmlformats.org/drawingml/2006/picture">
                <pic:pic xmlns:pic="http://schemas.openxmlformats.org/drawingml/2006/picture">
                  <pic:nvPicPr>
                    <pic:cNvPr id="55299" name="Picture 3" descr="H:\八上【2014教参】\第1章\1.1. 探索勾股定理（第1课时）\图片资源\图 1.2.jpg"/>
                    <pic:cNvPicPr>
                      <a:picLocks noChangeAspect="1" noChangeArrowheads="1"/>
                    </pic:cNvPicPr>
                  </pic:nvPicPr>
                  <pic:blipFill>
                    <a:blip r:embed="rId7" cstate="print"/>
                    <a:srcRect/>
                    <a:stretch>
                      <a:fillRect/>
                    </a:stretch>
                  </pic:blipFill>
                  <pic:spPr bwMode="auto">
                    <a:xfrm>
                      <a:off x="0" y="0"/>
                      <a:ext cx="2546164" cy="1954920"/>
                    </a:xfrm>
                    <a:prstGeom prst="rect">
                      <a:avLst/>
                    </a:prstGeom>
                    <a:noFill/>
                  </pic:spPr>
                </pic:pic>
              </a:graphicData>
            </a:graphic>
          </wp:inline>
        </w:drawing>
      </w:r>
      <w:r w:rsidR="00C33BE3" w:rsidRPr="00731EDC">
        <w:rPr>
          <w:rFonts w:ascii="楷体" w:eastAsia="楷体" w:hAnsi="楷体"/>
          <w:noProof/>
          <w:sz w:val="24"/>
        </w:rPr>
        <w:drawing>
          <wp:inline distT="0" distB="0" distL="0" distR="0">
            <wp:extent cx="2447925" cy="1657350"/>
            <wp:effectExtent l="19050" t="0" r="9525" b="0"/>
            <wp:docPr id="2" name="图片 2" descr="H:\八上【2014教参】\第1章\1.1. 探索勾股定理（第1课时）\图片资源\图 1.3.jpg"/>
            <wp:cNvGraphicFramePr/>
            <a:graphic xmlns:a="http://schemas.openxmlformats.org/drawingml/2006/main">
              <a:graphicData uri="http://schemas.openxmlformats.org/drawingml/2006/picture">
                <pic:pic xmlns:pic="http://schemas.openxmlformats.org/drawingml/2006/picture">
                  <pic:nvPicPr>
                    <pic:cNvPr id="55298" name="Picture 2" descr="H:\八上【2014教参】\第1章\1.1. 探索勾股定理（第1课时）\图片资源\图 1.3.jpg"/>
                    <pic:cNvPicPr>
                      <a:picLocks noChangeAspect="1" noChangeArrowheads="1"/>
                    </pic:cNvPicPr>
                  </pic:nvPicPr>
                  <pic:blipFill>
                    <a:blip r:embed="rId8" cstate="print"/>
                    <a:srcRect/>
                    <a:stretch>
                      <a:fillRect/>
                    </a:stretch>
                  </pic:blipFill>
                  <pic:spPr bwMode="auto">
                    <a:xfrm>
                      <a:off x="0" y="0"/>
                      <a:ext cx="2449330" cy="1658301"/>
                    </a:xfrm>
                    <a:prstGeom prst="rect">
                      <a:avLst/>
                    </a:prstGeom>
                    <a:noFill/>
                  </pic:spPr>
                </pic:pic>
              </a:graphicData>
            </a:graphic>
          </wp:inline>
        </w:drawing>
      </w:r>
    </w:p>
    <w:p w:rsidR="00E81AC9" w:rsidRPr="00731EDC" w:rsidRDefault="00E81AC9" w:rsidP="00E8612B">
      <w:pPr>
        <w:rPr>
          <w:rFonts w:ascii="楷体" w:eastAsia="楷体" w:hAnsi="楷体"/>
          <w:bCs/>
          <w:sz w:val="24"/>
        </w:rPr>
      </w:pPr>
    </w:p>
    <w:p w:rsidR="00E81AC9" w:rsidRPr="00731EDC" w:rsidRDefault="00E81AC9" w:rsidP="00E8612B">
      <w:pPr>
        <w:rPr>
          <w:rFonts w:ascii="楷体" w:eastAsia="楷体" w:hAnsi="楷体"/>
          <w:bCs/>
          <w:sz w:val="24"/>
        </w:rPr>
      </w:pPr>
    </w:p>
    <w:p w:rsidR="00D32B01" w:rsidRPr="00731EDC" w:rsidRDefault="00D32B01" w:rsidP="00E8612B">
      <w:pPr>
        <w:rPr>
          <w:rFonts w:ascii="楷体" w:eastAsia="楷体" w:hAnsi="楷体"/>
          <w:bCs/>
          <w:sz w:val="24"/>
        </w:rPr>
      </w:pPr>
    </w:p>
    <w:p w:rsidR="00E81AC9" w:rsidRPr="00731EDC" w:rsidRDefault="00E81AC9" w:rsidP="00E8612B">
      <w:pPr>
        <w:rPr>
          <w:rFonts w:ascii="楷体" w:eastAsia="楷体" w:hAnsi="楷体"/>
          <w:bCs/>
          <w:sz w:val="24"/>
        </w:rPr>
      </w:pPr>
    </w:p>
    <w:p w:rsidR="00E81AC9" w:rsidRPr="00731EDC" w:rsidRDefault="00E81AC9" w:rsidP="00E8612B">
      <w:pPr>
        <w:rPr>
          <w:rFonts w:ascii="楷体" w:eastAsia="楷体" w:hAnsi="楷体"/>
          <w:bCs/>
          <w:sz w:val="24"/>
        </w:rPr>
      </w:pPr>
    </w:p>
    <w:p w:rsidR="00E34B9F" w:rsidRPr="00731EDC" w:rsidRDefault="00E34B9F" w:rsidP="00E8612B">
      <w:pPr>
        <w:rPr>
          <w:rFonts w:asciiTheme="majorEastAsia" w:eastAsiaTheme="majorEastAsia" w:hAnsiTheme="majorEastAsia"/>
          <w:bCs/>
          <w:sz w:val="24"/>
        </w:rPr>
      </w:pPr>
      <w:r w:rsidRPr="00731EDC">
        <w:rPr>
          <w:rFonts w:asciiTheme="majorEastAsia" w:eastAsiaTheme="majorEastAsia" w:hAnsiTheme="majorEastAsia" w:hint="eastAsia"/>
          <w:bCs/>
          <w:sz w:val="24"/>
        </w:rPr>
        <w:t>3、典例与规范：</w:t>
      </w:r>
    </w:p>
    <w:p w:rsidR="00E8612B" w:rsidRPr="00731EDC" w:rsidRDefault="00E8612B" w:rsidP="00E8612B">
      <w:pPr>
        <w:rPr>
          <w:rFonts w:asciiTheme="majorEastAsia" w:eastAsiaTheme="majorEastAsia" w:hAnsiTheme="majorEastAsia"/>
          <w:sz w:val="24"/>
        </w:rPr>
      </w:pPr>
      <w:r w:rsidRPr="00731EDC">
        <w:rPr>
          <w:rFonts w:asciiTheme="majorEastAsia" w:eastAsiaTheme="majorEastAsia" w:hAnsiTheme="majorEastAsia" w:hint="eastAsia"/>
          <w:bCs/>
          <w:sz w:val="24"/>
        </w:rPr>
        <w:t>如图所示，一棵大树在一次强烈台风中于离地面</w:t>
      </w:r>
      <w:r w:rsidRPr="00731EDC">
        <w:rPr>
          <w:rFonts w:asciiTheme="majorEastAsia" w:eastAsiaTheme="majorEastAsia" w:hAnsiTheme="majorEastAsia"/>
          <w:bCs/>
          <w:sz w:val="24"/>
        </w:rPr>
        <w:t>10 m</w:t>
      </w:r>
      <w:r w:rsidRPr="00731EDC">
        <w:rPr>
          <w:rFonts w:asciiTheme="majorEastAsia" w:eastAsiaTheme="majorEastAsia" w:hAnsiTheme="majorEastAsia" w:hint="eastAsia"/>
          <w:bCs/>
          <w:sz w:val="24"/>
        </w:rPr>
        <w:t>处折断倒下，树顶落在离树根</w:t>
      </w:r>
      <w:r w:rsidRPr="00731EDC">
        <w:rPr>
          <w:rFonts w:asciiTheme="majorEastAsia" w:eastAsiaTheme="majorEastAsia" w:hAnsiTheme="majorEastAsia"/>
          <w:bCs/>
          <w:sz w:val="24"/>
        </w:rPr>
        <w:t>24 m</w:t>
      </w:r>
      <w:r w:rsidRPr="00731EDC">
        <w:rPr>
          <w:rFonts w:asciiTheme="majorEastAsia" w:eastAsiaTheme="majorEastAsia" w:hAnsiTheme="majorEastAsia" w:hint="eastAsia"/>
          <w:bCs/>
          <w:sz w:val="24"/>
        </w:rPr>
        <w:t>处</w:t>
      </w:r>
      <w:r w:rsidRPr="00731EDC">
        <w:rPr>
          <w:rFonts w:asciiTheme="majorEastAsia" w:eastAsiaTheme="majorEastAsia" w:hAnsiTheme="majorEastAsia"/>
          <w:bCs/>
          <w:sz w:val="24"/>
        </w:rPr>
        <w:t xml:space="preserve">.  </w:t>
      </w:r>
      <w:r w:rsidRPr="00731EDC">
        <w:rPr>
          <w:rFonts w:asciiTheme="majorEastAsia" w:eastAsiaTheme="majorEastAsia" w:hAnsiTheme="majorEastAsia" w:hint="eastAsia"/>
          <w:bCs/>
          <w:sz w:val="24"/>
        </w:rPr>
        <w:t>大树在折断之前高多少米？</w:t>
      </w:r>
    </w:p>
    <w:p w:rsidR="00E8612B" w:rsidRPr="00731EDC" w:rsidRDefault="006A08F3" w:rsidP="006F2819">
      <w:pPr>
        <w:rPr>
          <w:rFonts w:asciiTheme="majorEastAsia" w:eastAsiaTheme="majorEastAsia" w:hAnsiTheme="majorEastAsia"/>
          <w:sz w:val="24"/>
        </w:rPr>
      </w:pPr>
      <w:r w:rsidRPr="00731EDC">
        <w:rPr>
          <w:rFonts w:asciiTheme="majorEastAsia" w:eastAsiaTheme="majorEastAsia" w:hAnsiTheme="majorEastAsia"/>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51" type="#_x0000_t75" style="position:absolute;left:0;text-align:left;margin-left:211.25pt;margin-top:.25pt;width:236.3pt;height:124.55pt;z-index:251658240">
            <v:imagedata r:id="rId9" o:title=""/>
          </v:shape>
          <o:OLEObject Type="Embed" ProgID="Unknown" ShapeID="Object 5" DrawAspect="Content" ObjectID="_1637127016" r:id="rId10"/>
        </w:pict>
      </w:r>
    </w:p>
    <w:p w:rsidR="005A5DE8" w:rsidRPr="00731EDC" w:rsidRDefault="005A5DE8" w:rsidP="006F2819">
      <w:pPr>
        <w:rPr>
          <w:rFonts w:asciiTheme="majorEastAsia" w:eastAsiaTheme="majorEastAsia" w:hAnsiTheme="majorEastAsia"/>
          <w:sz w:val="24"/>
        </w:rPr>
      </w:pPr>
    </w:p>
    <w:p w:rsidR="005A5DE8" w:rsidRPr="00731EDC" w:rsidRDefault="005A5DE8" w:rsidP="006F2819">
      <w:pPr>
        <w:rPr>
          <w:rFonts w:ascii="楷体" w:eastAsia="楷体" w:hAnsi="楷体"/>
          <w:sz w:val="24"/>
        </w:rPr>
      </w:pPr>
    </w:p>
    <w:p w:rsidR="005A3D8D" w:rsidRPr="00731EDC" w:rsidRDefault="005A3D8D" w:rsidP="006F2819">
      <w:pPr>
        <w:rPr>
          <w:rFonts w:ascii="楷体" w:eastAsia="楷体" w:hAnsi="楷体"/>
          <w:sz w:val="24"/>
        </w:rPr>
      </w:pPr>
    </w:p>
    <w:p w:rsidR="005A3D8D" w:rsidRPr="00731EDC" w:rsidRDefault="005A3D8D" w:rsidP="006F2819">
      <w:pPr>
        <w:rPr>
          <w:rFonts w:ascii="楷体" w:eastAsia="楷体" w:hAnsi="楷体"/>
          <w:sz w:val="24"/>
        </w:rPr>
      </w:pPr>
    </w:p>
    <w:p w:rsidR="003D35BC" w:rsidRPr="00731EDC" w:rsidRDefault="003D35BC" w:rsidP="006F2819">
      <w:pPr>
        <w:rPr>
          <w:rFonts w:ascii="楷体" w:eastAsia="楷体" w:hAnsi="楷体"/>
          <w:sz w:val="24"/>
        </w:rPr>
      </w:pPr>
    </w:p>
    <w:p w:rsidR="003D35BC" w:rsidRPr="00731EDC" w:rsidRDefault="003D35BC" w:rsidP="006F2819">
      <w:pPr>
        <w:rPr>
          <w:rFonts w:ascii="楷体" w:eastAsia="楷体" w:hAnsi="楷体"/>
          <w:sz w:val="24"/>
        </w:rPr>
      </w:pPr>
    </w:p>
    <w:p w:rsidR="003D35BC" w:rsidRPr="00731EDC" w:rsidRDefault="003D35BC" w:rsidP="006F2819">
      <w:pPr>
        <w:rPr>
          <w:rFonts w:ascii="楷体" w:eastAsia="楷体" w:hAnsi="楷体"/>
          <w:sz w:val="24"/>
        </w:rPr>
      </w:pPr>
    </w:p>
    <w:p w:rsidR="005A5DE8" w:rsidRPr="00731EDC" w:rsidRDefault="005A5DE8" w:rsidP="006F2819">
      <w:pPr>
        <w:rPr>
          <w:rFonts w:ascii="楷体" w:eastAsia="楷体" w:hAnsi="楷体"/>
          <w:sz w:val="24"/>
        </w:rPr>
      </w:pPr>
    </w:p>
    <w:p w:rsidR="004D0FA7" w:rsidRPr="00731EDC" w:rsidRDefault="004D0FA7" w:rsidP="006F2819">
      <w:pPr>
        <w:rPr>
          <w:rFonts w:asciiTheme="minorEastAsia" w:eastAsiaTheme="minorEastAsia" w:hAnsiTheme="minorEastAsia"/>
          <w:sz w:val="24"/>
        </w:rPr>
      </w:pPr>
      <w:r w:rsidRPr="00731EDC">
        <w:rPr>
          <w:rFonts w:asciiTheme="minorEastAsia" w:eastAsiaTheme="minorEastAsia" w:hAnsiTheme="minorEastAsia" w:hint="eastAsia"/>
          <w:sz w:val="24"/>
        </w:rPr>
        <w:t>二、</w:t>
      </w:r>
      <w:r w:rsidR="005A3D8D" w:rsidRPr="00731EDC">
        <w:rPr>
          <w:rFonts w:asciiTheme="minorEastAsia" w:eastAsiaTheme="minorEastAsia" w:hAnsiTheme="minorEastAsia" w:hint="eastAsia"/>
          <w:sz w:val="24"/>
        </w:rPr>
        <w:t>拓展</w:t>
      </w:r>
      <w:r w:rsidRPr="00731EDC">
        <w:rPr>
          <w:rFonts w:asciiTheme="minorEastAsia" w:eastAsiaTheme="minorEastAsia" w:hAnsiTheme="minorEastAsia" w:hint="eastAsia"/>
          <w:sz w:val="24"/>
        </w:rPr>
        <w:t>练习：</w:t>
      </w:r>
    </w:p>
    <w:p w:rsidR="004D0FA7" w:rsidRPr="00731EDC" w:rsidRDefault="00752928" w:rsidP="006F2819">
      <w:pPr>
        <w:rPr>
          <w:rFonts w:asciiTheme="minorEastAsia" w:eastAsiaTheme="minorEastAsia" w:hAnsiTheme="minorEastAsia"/>
          <w:sz w:val="24"/>
        </w:rPr>
      </w:pPr>
      <w:r w:rsidRPr="00731EDC">
        <w:rPr>
          <w:rFonts w:asciiTheme="minorEastAsia" w:eastAsiaTheme="minorEastAsia" w:hAnsiTheme="minorEastAsia" w:hint="eastAsia"/>
          <w:sz w:val="24"/>
        </w:rPr>
        <w:t>1、△ABC中，∠A：∠B：∠C=1：1：2，若a、b、c分别是∠A，∠B，∠C的对边，则有（   ）</w:t>
      </w:r>
    </w:p>
    <w:p w:rsidR="004D0FA7" w:rsidRPr="00731EDC" w:rsidRDefault="007E2FD3" w:rsidP="006F2819">
      <w:pPr>
        <w:rPr>
          <w:rFonts w:asciiTheme="minorEastAsia" w:eastAsiaTheme="minorEastAsia" w:hAnsiTheme="minorEastAsia"/>
          <w:sz w:val="24"/>
        </w:rPr>
      </w:pPr>
      <w:r w:rsidRPr="00731EDC">
        <w:rPr>
          <w:rFonts w:asciiTheme="minorEastAsia" w:eastAsiaTheme="minorEastAsia" w:hAnsiTheme="minorEastAsia" w:hint="eastAsia"/>
          <w:noProof/>
          <w:sz w:val="24"/>
        </w:rPr>
        <w:drawing>
          <wp:inline distT="0" distB="0" distL="0" distR="0">
            <wp:extent cx="3238500" cy="495300"/>
            <wp:effectExtent l="1905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srcRect l="9391" t="50476" r="29208"/>
                    <a:stretch>
                      <a:fillRect/>
                    </a:stretch>
                  </pic:blipFill>
                  <pic:spPr bwMode="auto">
                    <a:xfrm>
                      <a:off x="0" y="0"/>
                      <a:ext cx="3238500" cy="495300"/>
                    </a:xfrm>
                    <a:prstGeom prst="rect">
                      <a:avLst/>
                    </a:prstGeom>
                    <a:noFill/>
                    <a:ln w="9525">
                      <a:noFill/>
                      <a:miter lim="800000"/>
                      <a:headEnd/>
                      <a:tailEnd/>
                    </a:ln>
                  </pic:spPr>
                </pic:pic>
              </a:graphicData>
            </a:graphic>
          </wp:inline>
        </w:drawing>
      </w:r>
    </w:p>
    <w:p w:rsidR="00752928" w:rsidRPr="00731EDC" w:rsidRDefault="00752928" w:rsidP="006F2819">
      <w:pPr>
        <w:rPr>
          <w:rFonts w:asciiTheme="minorEastAsia" w:eastAsiaTheme="minorEastAsia" w:hAnsiTheme="minorEastAsia"/>
          <w:sz w:val="24"/>
        </w:rPr>
      </w:pPr>
      <w:r w:rsidRPr="00731EDC">
        <w:rPr>
          <w:rFonts w:asciiTheme="minorEastAsia" w:eastAsiaTheme="minorEastAsia" w:hAnsiTheme="minorEastAsia" w:hint="eastAsia"/>
          <w:sz w:val="24"/>
        </w:rPr>
        <w:t>2、如图，四边形ABCD中，∠BAD=90°，∠DBC=90°，AD=3，AB=4，BC=12，</w:t>
      </w:r>
    </w:p>
    <w:p w:rsidR="00752928" w:rsidRPr="00731EDC" w:rsidRDefault="00752928" w:rsidP="006F2819">
      <w:pPr>
        <w:rPr>
          <w:rFonts w:asciiTheme="minorEastAsia" w:eastAsiaTheme="minorEastAsia" w:hAnsiTheme="minorEastAsia"/>
          <w:sz w:val="24"/>
        </w:rPr>
      </w:pPr>
      <w:r w:rsidRPr="00731EDC">
        <w:rPr>
          <w:rFonts w:asciiTheme="minorEastAsia" w:eastAsiaTheme="minorEastAsia" w:hAnsiTheme="minorEastAsia" w:hint="eastAsia"/>
          <w:sz w:val="24"/>
        </w:rPr>
        <w:t>（1）求CD的长？（2）求四边形ABCD的面积？</w:t>
      </w:r>
    </w:p>
    <w:p w:rsidR="004D0FA7" w:rsidRPr="00731EDC" w:rsidRDefault="004D0FA7" w:rsidP="006F2819">
      <w:pPr>
        <w:rPr>
          <w:rFonts w:asciiTheme="minorEastAsia" w:eastAsiaTheme="minorEastAsia" w:hAnsiTheme="minorEastAsia"/>
          <w:sz w:val="24"/>
        </w:rPr>
      </w:pPr>
    </w:p>
    <w:p w:rsidR="004D0FA7" w:rsidRPr="00731EDC" w:rsidRDefault="004D0FA7" w:rsidP="006F2819">
      <w:pPr>
        <w:rPr>
          <w:rFonts w:asciiTheme="minorEastAsia" w:eastAsiaTheme="minorEastAsia" w:hAnsiTheme="minorEastAsia"/>
          <w:sz w:val="24"/>
        </w:rPr>
      </w:pPr>
    </w:p>
    <w:p w:rsidR="004D0FA7" w:rsidRPr="00731EDC" w:rsidRDefault="0044367C" w:rsidP="006F2819">
      <w:pPr>
        <w:rPr>
          <w:rFonts w:asciiTheme="minorEastAsia" w:eastAsiaTheme="minorEastAsia" w:hAnsiTheme="minorEastAsia"/>
          <w:sz w:val="24"/>
        </w:rPr>
      </w:pPr>
      <w:r w:rsidRPr="00731EDC">
        <w:rPr>
          <w:rFonts w:asciiTheme="minorEastAsia" w:eastAsiaTheme="minorEastAsia" w:hAnsiTheme="minorEastAsia" w:hint="eastAsia"/>
          <w:noProof/>
          <w:sz w:val="24"/>
        </w:rPr>
        <w:drawing>
          <wp:inline distT="0" distB="0" distL="0" distR="0">
            <wp:extent cx="2431531" cy="1219200"/>
            <wp:effectExtent l="19050" t="0" r="6869"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srcRect/>
                    <a:stretch>
                      <a:fillRect/>
                    </a:stretch>
                  </pic:blipFill>
                  <pic:spPr bwMode="auto">
                    <a:xfrm>
                      <a:off x="0" y="0"/>
                      <a:ext cx="2431531" cy="1219200"/>
                    </a:xfrm>
                    <a:prstGeom prst="rect">
                      <a:avLst/>
                    </a:prstGeom>
                    <a:noFill/>
                    <a:ln w="9525">
                      <a:noFill/>
                      <a:miter lim="800000"/>
                      <a:headEnd/>
                      <a:tailEnd/>
                    </a:ln>
                  </pic:spPr>
                </pic:pic>
              </a:graphicData>
            </a:graphic>
          </wp:inline>
        </w:drawing>
      </w:r>
    </w:p>
    <w:p w:rsidR="006F2819" w:rsidRPr="00731EDC" w:rsidRDefault="00D32B01" w:rsidP="006F2819">
      <w:pPr>
        <w:rPr>
          <w:rFonts w:asciiTheme="minorEastAsia" w:eastAsiaTheme="minorEastAsia" w:hAnsiTheme="minorEastAsia"/>
          <w:sz w:val="24"/>
        </w:rPr>
      </w:pPr>
      <w:r w:rsidRPr="00731EDC">
        <w:rPr>
          <w:rFonts w:asciiTheme="minorEastAsia" w:eastAsiaTheme="minorEastAsia" w:hAnsiTheme="minorEastAsia" w:hint="eastAsia"/>
          <w:sz w:val="24"/>
        </w:rPr>
        <w:lastRenderedPageBreak/>
        <w:t>3、在等腰△ABC中，AB=AC=10CM，BC=12CM，求BC边上的高AD的长。</w:t>
      </w:r>
    </w:p>
    <w:p w:rsidR="006F2819" w:rsidRPr="00731EDC" w:rsidRDefault="006F2819"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rFonts w:asciiTheme="minorEastAsia" w:eastAsiaTheme="minorEastAsia" w:hAnsiTheme="minorEastAsia"/>
          <w:noProof/>
          <w:sz w:val="24"/>
        </w:rPr>
      </w:pPr>
    </w:p>
    <w:p w:rsidR="00D32B01" w:rsidRPr="00731EDC" w:rsidRDefault="00D32B01" w:rsidP="006F2819">
      <w:pPr>
        <w:rPr>
          <w:noProof/>
          <w:sz w:val="24"/>
        </w:rPr>
      </w:pPr>
    </w:p>
    <w:p w:rsidR="00D32B01" w:rsidRPr="00731EDC" w:rsidRDefault="00D32B01" w:rsidP="006F2819">
      <w:pPr>
        <w:rPr>
          <w:noProof/>
          <w:sz w:val="24"/>
        </w:rPr>
      </w:pPr>
      <w:r w:rsidRPr="00731EDC">
        <w:rPr>
          <w:rFonts w:hint="eastAsia"/>
          <w:noProof/>
          <w:sz w:val="24"/>
        </w:rPr>
        <w:t>4</w:t>
      </w:r>
      <w:r w:rsidRPr="00731EDC">
        <w:rPr>
          <w:rFonts w:hint="eastAsia"/>
          <w:noProof/>
          <w:sz w:val="24"/>
        </w:rPr>
        <w:t>、</w:t>
      </w:r>
      <w:r w:rsidR="00DA2C5B" w:rsidRPr="00731EDC">
        <w:rPr>
          <w:rFonts w:hint="eastAsia"/>
          <w:noProof/>
          <w:sz w:val="24"/>
        </w:rPr>
        <w:t>直角三角形两直角边的长分别是</w:t>
      </w:r>
      <w:r w:rsidR="00DA2C5B" w:rsidRPr="00731EDC">
        <w:rPr>
          <w:rFonts w:hint="eastAsia"/>
          <w:noProof/>
          <w:sz w:val="24"/>
        </w:rPr>
        <w:t>5cm</w:t>
      </w:r>
      <w:r w:rsidR="00DA2C5B" w:rsidRPr="00731EDC">
        <w:rPr>
          <w:rFonts w:hint="eastAsia"/>
          <w:noProof/>
          <w:sz w:val="24"/>
        </w:rPr>
        <w:t>和</w:t>
      </w:r>
      <w:r w:rsidR="00DA2C5B" w:rsidRPr="00731EDC">
        <w:rPr>
          <w:rFonts w:hint="eastAsia"/>
          <w:noProof/>
          <w:sz w:val="24"/>
        </w:rPr>
        <w:t>12cm</w:t>
      </w:r>
      <w:r w:rsidR="00DA2C5B" w:rsidRPr="00731EDC">
        <w:rPr>
          <w:rFonts w:hint="eastAsia"/>
          <w:noProof/>
          <w:sz w:val="24"/>
        </w:rPr>
        <w:t>，求该直角三角形斜边上的高。</w:t>
      </w:r>
    </w:p>
    <w:p w:rsidR="00D32B01" w:rsidRPr="00731EDC" w:rsidRDefault="00D32B01" w:rsidP="006F2819">
      <w:pPr>
        <w:rPr>
          <w:noProof/>
          <w:sz w:val="24"/>
        </w:rPr>
      </w:pPr>
    </w:p>
    <w:p w:rsidR="00D32B01" w:rsidRPr="00731EDC" w:rsidRDefault="00D32B01" w:rsidP="006F2819">
      <w:pPr>
        <w:rPr>
          <w:noProof/>
          <w:sz w:val="24"/>
        </w:rPr>
      </w:pPr>
    </w:p>
    <w:p w:rsidR="00D32B01" w:rsidRPr="00731EDC" w:rsidRDefault="00D32B01" w:rsidP="006F2819">
      <w:pPr>
        <w:rPr>
          <w:noProof/>
          <w:sz w:val="24"/>
        </w:rPr>
      </w:pPr>
    </w:p>
    <w:p w:rsidR="00D32B01" w:rsidRPr="00731EDC" w:rsidRDefault="00D32B01" w:rsidP="006F2819">
      <w:pPr>
        <w:rPr>
          <w:noProof/>
          <w:sz w:val="24"/>
        </w:rPr>
      </w:pPr>
    </w:p>
    <w:p w:rsidR="00C965D3" w:rsidRPr="00731EDC" w:rsidRDefault="00C965D3" w:rsidP="006F2819">
      <w:pPr>
        <w:rPr>
          <w:noProof/>
          <w:sz w:val="24"/>
        </w:rPr>
      </w:pPr>
    </w:p>
    <w:p w:rsidR="00C965D3" w:rsidRPr="00731EDC" w:rsidRDefault="00C965D3" w:rsidP="006F2819">
      <w:pPr>
        <w:rPr>
          <w:noProof/>
          <w:sz w:val="24"/>
        </w:rPr>
      </w:pPr>
    </w:p>
    <w:p w:rsidR="00C965D3" w:rsidRPr="00731EDC" w:rsidRDefault="00C965D3" w:rsidP="006F2819">
      <w:pPr>
        <w:rPr>
          <w:noProof/>
          <w:sz w:val="24"/>
        </w:rPr>
      </w:pPr>
    </w:p>
    <w:p w:rsidR="00D32B01" w:rsidRPr="00731EDC" w:rsidRDefault="00D32B01" w:rsidP="006F2819">
      <w:pPr>
        <w:rPr>
          <w:sz w:val="24"/>
        </w:rPr>
      </w:pPr>
    </w:p>
    <w:p w:rsidR="00C965D3" w:rsidRPr="00731EDC" w:rsidRDefault="00C965D3" w:rsidP="00C965D3">
      <w:pPr>
        <w:rPr>
          <w:sz w:val="24"/>
        </w:rPr>
      </w:pPr>
      <w:r w:rsidRPr="00731EDC">
        <w:rPr>
          <w:rFonts w:hint="eastAsia"/>
          <w:sz w:val="24"/>
        </w:rPr>
        <w:t>三、探究</w:t>
      </w:r>
      <w:r w:rsidR="00F7660B" w:rsidRPr="00731EDC">
        <w:rPr>
          <w:rFonts w:hint="eastAsia"/>
          <w:sz w:val="24"/>
        </w:rPr>
        <w:t>：</w:t>
      </w:r>
    </w:p>
    <w:p w:rsidR="0070597B" w:rsidRPr="00731EDC" w:rsidRDefault="00E06483" w:rsidP="00731EDC">
      <w:pPr>
        <w:ind w:firstLineChars="200" w:firstLine="480"/>
        <w:rPr>
          <w:sz w:val="24"/>
        </w:rPr>
      </w:pPr>
      <w:r w:rsidRPr="00731EDC">
        <w:rPr>
          <w:rFonts w:hint="eastAsia"/>
          <w:sz w:val="24"/>
        </w:rPr>
        <w:t>如图，如果以正方形</w:t>
      </w:r>
      <w:r w:rsidRPr="00731EDC">
        <w:rPr>
          <w:rFonts w:hint="eastAsia"/>
          <w:sz w:val="24"/>
        </w:rPr>
        <w:t>ABCD</w:t>
      </w:r>
      <w:r w:rsidRPr="00731EDC">
        <w:rPr>
          <w:rFonts w:hint="eastAsia"/>
          <w:sz w:val="24"/>
        </w:rPr>
        <w:t>的对角线为边作第二个正方形</w:t>
      </w:r>
      <w:r w:rsidRPr="00731EDC">
        <w:rPr>
          <w:rFonts w:hint="eastAsia"/>
          <w:sz w:val="24"/>
        </w:rPr>
        <w:t>ACEF</w:t>
      </w:r>
      <w:r w:rsidRPr="00731EDC">
        <w:rPr>
          <w:rFonts w:hint="eastAsia"/>
          <w:sz w:val="24"/>
        </w:rPr>
        <w:t>，再以正方形</w:t>
      </w:r>
      <w:r w:rsidRPr="00731EDC">
        <w:rPr>
          <w:rFonts w:hint="eastAsia"/>
          <w:sz w:val="24"/>
        </w:rPr>
        <w:t>ACEF</w:t>
      </w:r>
      <w:r w:rsidRPr="00731EDC">
        <w:rPr>
          <w:rFonts w:hint="eastAsia"/>
          <w:sz w:val="24"/>
        </w:rPr>
        <w:t>为边作第三个正方形</w:t>
      </w:r>
      <w:r w:rsidRPr="00731EDC">
        <w:rPr>
          <w:rFonts w:hint="eastAsia"/>
          <w:sz w:val="24"/>
        </w:rPr>
        <w:t>AEGH</w:t>
      </w:r>
      <w:r w:rsidRPr="00731EDC">
        <w:rPr>
          <w:rFonts w:hint="eastAsia"/>
          <w:sz w:val="24"/>
        </w:rPr>
        <w:t>，如此下去……，已知正方形</w:t>
      </w:r>
      <w:r w:rsidRPr="00731EDC">
        <w:rPr>
          <w:rFonts w:hint="eastAsia"/>
          <w:sz w:val="24"/>
        </w:rPr>
        <w:t>ABCD</w:t>
      </w:r>
      <w:r w:rsidRPr="00731EDC">
        <w:rPr>
          <w:rFonts w:hint="eastAsia"/>
          <w:sz w:val="24"/>
        </w:rPr>
        <w:t>的面积</w:t>
      </w:r>
      <w:r w:rsidRPr="00731EDC">
        <w:rPr>
          <w:rFonts w:hint="eastAsia"/>
          <w:sz w:val="24"/>
        </w:rPr>
        <w:t>S</w:t>
      </w:r>
      <w:r w:rsidRPr="00731EDC">
        <w:rPr>
          <w:rFonts w:hint="eastAsia"/>
          <w:sz w:val="24"/>
          <w:vertAlign w:val="subscript"/>
        </w:rPr>
        <w:t>1</w:t>
      </w:r>
      <w:r w:rsidRPr="00731EDC">
        <w:rPr>
          <w:rFonts w:hint="eastAsia"/>
          <w:sz w:val="24"/>
        </w:rPr>
        <w:t>=1</w:t>
      </w:r>
      <w:r w:rsidRPr="00731EDC">
        <w:rPr>
          <w:rFonts w:hint="eastAsia"/>
          <w:sz w:val="24"/>
        </w:rPr>
        <w:t>，按照上述方法所作的面积记为</w:t>
      </w:r>
      <w:r w:rsidRPr="00731EDC">
        <w:rPr>
          <w:rFonts w:hint="eastAsia"/>
          <w:sz w:val="24"/>
        </w:rPr>
        <w:t>S</w:t>
      </w:r>
      <w:r w:rsidRPr="00731EDC">
        <w:rPr>
          <w:rFonts w:hint="eastAsia"/>
          <w:sz w:val="24"/>
          <w:vertAlign w:val="subscript"/>
        </w:rPr>
        <w:t>2</w:t>
      </w:r>
      <w:r w:rsidRPr="00731EDC">
        <w:rPr>
          <w:rFonts w:hint="eastAsia"/>
          <w:sz w:val="24"/>
        </w:rPr>
        <w:t>，</w:t>
      </w:r>
      <w:r w:rsidRPr="00731EDC">
        <w:rPr>
          <w:rFonts w:hint="eastAsia"/>
          <w:sz w:val="24"/>
        </w:rPr>
        <w:t>S</w:t>
      </w:r>
      <w:r w:rsidRPr="00731EDC">
        <w:rPr>
          <w:rFonts w:hint="eastAsia"/>
          <w:sz w:val="24"/>
          <w:vertAlign w:val="subscript"/>
        </w:rPr>
        <w:t>3</w:t>
      </w:r>
      <w:r w:rsidRPr="00731EDC">
        <w:rPr>
          <w:rFonts w:hint="eastAsia"/>
          <w:sz w:val="24"/>
        </w:rPr>
        <w:t>……</w:t>
      </w:r>
      <w:r w:rsidRPr="00731EDC">
        <w:rPr>
          <w:rFonts w:hint="eastAsia"/>
          <w:sz w:val="24"/>
        </w:rPr>
        <w:t>S</w:t>
      </w:r>
      <w:r w:rsidRPr="00731EDC">
        <w:rPr>
          <w:rFonts w:hint="eastAsia"/>
          <w:sz w:val="24"/>
          <w:vertAlign w:val="subscript"/>
        </w:rPr>
        <w:t>n</w:t>
      </w:r>
      <w:r w:rsidRPr="00731EDC">
        <w:rPr>
          <w:rFonts w:hint="eastAsia"/>
          <w:sz w:val="24"/>
        </w:rPr>
        <w:t>（</w:t>
      </w:r>
      <w:r w:rsidRPr="00731EDC">
        <w:rPr>
          <w:rFonts w:hint="eastAsia"/>
          <w:sz w:val="24"/>
        </w:rPr>
        <w:t>n</w:t>
      </w:r>
      <w:r w:rsidRPr="00731EDC">
        <w:rPr>
          <w:rFonts w:hint="eastAsia"/>
          <w:sz w:val="24"/>
        </w:rPr>
        <w:t>为正整数），那么第</w:t>
      </w:r>
      <w:r w:rsidRPr="00731EDC">
        <w:rPr>
          <w:rFonts w:hint="eastAsia"/>
          <w:sz w:val="24"/>
        </w:rPr>
        <w:t>8</w:t>
      </w:r>
      <w:r w:rsidRPr="00731EDC">
        <w:rPr>
          <w:rFonts w:hint="eastAsia"/>
          <w:sz w:val="24"/>
        </w:rPr>
        <w:t>个正方形的面积</w:t>
      </w:r>
      <w:r w:rsidRPr="00731EDC">
        <w:rPr>
          <w:rFonts w:hint="eastAsia"/>
          <w:sz w:val="24"/>
        </w:rPr>
        <w:t>S8=</w:t>
      </w:r>
      <w:r w:rsidRPr="00731EDC">
        <w:rPr>
          <w:rFonts w:hint="eastAsia"/>
          <w:sz w:val="24"/>
          <w:u w:val="single"/>
        </w:rPr>
        <w:t xml:space="preserve">                </w:t>
      </w:r>
      <w:r w:rsidRPr="00731EDC">
        <w:rPr>
          <w:rFonts w:hint="eastAsia"/>
          <w:sz w:val="24"/>
        </w:rPr>
        <w:t>。</w:t>
      </w:r>
    </w:p>
    <w:p w:rsidR="00B41643" w:rsidRPr="00731EDC" w:rsidRDefault="00B41643" w:rsidP="006F2819">
      <w:pPr>
        <w:rPr>
          <w:sz w:val="24"/>
        </w:rPr>
      </w:pPr>
      <w:r w:rsidRPr="00731EDC">
        <w:rPr>
          <w:noProof/>
          <w:sz w:val="24"/>
        </w:rPr>
        <w:drawing>
          <wp:inline distT="0" distB="0" distL="0" distR="0">
            <wp:extent cx="1724025" cy="1533525"/>
            <wp:effectExtent l="1905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l="67361" b="27149"/>
                    <a:stretch>
                      <a:fillRect/>
                    </a:stretch>
                  </pic:blipFill>
                  <pic:spPr bwMode="auto">
                    <a:xfrm>
                      <a:off x="0" y="0"/>
                      <a:ext cx="1724025" cy="1533525"/>
                    </a:xfrm>
                    <a:prstGeom prst="rect">
                      <a:avLst/>
                    </a:prstGeom>
                    <a:noFill/>
                    <a:ln w="9525">
                      <a:noFill/>
                      <a:miter lim="800000"/>
                      <a:headEnd/>
                      <a:tailEnd/>
                    </a:ln>
                  </pic:spPr>
                </pic:pic>
              </a:graphicData>
            </a:graphic>
          </wp:inline>
        </w:drawing>
      </w:r>
    </w:p>
    <w:p w:rsidR="00731EDC" w:rsidRPr="00731EDC" w:rsidRDefault="00731EDC" w:rsidP="00731EDC">
      <w:pPr>
        <w:rPr>
          <w:sz w:val="24"/>
        </w:rPr>
      </w:pPr>
      <w:r w:rsidRPr="00731EDC">
        <w:rPr>
          <w:rFonts w:hint="eastAsia"/>
          <w:sz w:val="24"/>
        </w:rPr>
        <w:t>四、课堂小结：</w:t>
      </w:r>
    </w:p>
    <w:p w:rsidR="00731EDC" w:rsidRPr="00731EDC" w:rsidRDefault="00731EDC" w:rsidP="00731EDC">
      <w:pPr>
        <w:widowControl/>
        <w:spacing w:line="360" w:lineRule="auto"/>
        <w:ind w:firstLineChars="200" w:firstLine="480"/>
        <w:rPr>
          <w:kern w:val="0"/>
          <w:sz w:val="24"/>
        </w:rPr>
      </w:pPr>
      <w:r w:rsidRPr="00731EDC">
        <w:rPr>
          <w:kern w:val="0"/>
          <w:sz w:val="24"/>
        </w:rPr>
        <w:t>1</w:t>
      </w:r>
      <w:r w:rsidRPr="00731EDC">
        <w:rPr>
          <w:kern w:val="0"/>
          <w:sz w:val="24"/>
        </w:rPr>
        <w:t>．这一节课我们一起学习了哪些知识和思想方法？</w:t>
      </w:r>
    </w:p>
    <w:p w:rsidR="00731EDC" w:rsidRPr="00731EDC" w:rsidRDefault="00731EDC" w:rsidP="00731EDC">
      <w:pPr>
        <w:spacing w:line="360" w:lineRule="auto"/>
        <w:ind w:leftChars="-24" w:left="-50" w:right="-51" w:firstLineChars="220" w:firstLine="528"/>
        <w:rPr>
          <w:kern w:val="0"/>
          <w:sz w:val="24"/>
        </w:rPr>
      </w:pPr>
      <w:r w:rsidRPr="00731EDC">
        <w:rPr>
          <w:kern w:val="0"/>
          <w:sz w:val="24"/>
        </w:rPr>
        <w:t>2</w:t>
      </w:r>
      <w:r w:rsidRPr="00731EDC">
        <w:rPr>
          <w:kern w:val="0"/>
          <w:sz w:val="24"/>
        </w:rPr>
        <w:t>．对这些内容你有什么体会？与同伴</w:t>
      </w:r>
      <w:r w:rsidRPr="00731EDC">
        <w:rPr>
          <w:rFonts w:hint="eastAsia"/>
          <w:kern w:val="0"/>
          <w:sz w:val="24"/>
        </w:rPr>
        <w:t>进行</w:t>
      </w:r>
      <w:r w:rsidRPr="00731EDC">
        <w:rPr>
          <w:kern w:val="0"/>
          <w:sz w:val="24"/>
        </w:rPr>
        <w:t>交流．</w:t>
      </w:r>
    </w:p>
    <w:p w:rsidR="00731EDC" w:rsidRPr="00731EDC" w:rsidRDefault="00731EDC" w:rsidP="00731EDC">
      <w:pPr>
        <w:widowControl/>
        <w:spacing w:line="360" w:lineRule="auto"/>
        <w:ind w:firstLineChars="196" w:firstLine="472"/>
        <w:rPr>
          <w:b/>
          <w:kern w:val="0"/>
          <w:sz w:val="24"/>
        </w:rPr>
      </w:pPr>
      <w:r w:rsidRPr="00731EDC">
        <w:rPr>
          <w:b/>
          <w:kern w:val="0"/>
          <w:sz w:val="24"/>
        </w:rPr>
        <w:t>在学生自由发言的基础上，师生共同总结：</w:t>
      </w:r>
    </w:p>
    <w:p w:rsidR="00731EDC" w:rsidRPr="00731EDC" w:rsidRDefault="00731EDC" w:rsidP="00731EDC">
      <w:pPr>
        <w:widowControl/>
        <w:spacing w:line="360" w:lineRule="auto"/>
        <w:ind w:firstLineChars="196" w:firstLine="470"/>
        <w:rPr>
          <w:rFonts w:hint="eastAsia"/>
          <w:kern w:val="0"/>
          <w:sz w:val="24"/>
        </w:rPr>
      </w:pPr>
      <w:r w:rsidRPr="00731EDC">
        <w:rPr>
          <w:kern w:val="0"/>
          <w:sz w:val="24"/>
        </w:rPr>
        <w:t>1</w:t>
      </w:r>
      <w:r w:rsidRPr="00731EDC">
        <w:rPr>
          <w:kern w:val="0"/>
          <w:sz w:val="24"/>
        </w:rPr>
        <w:t>．知识：勾股定理：直角三角形两直角边的平方和等于斜边的平方．如果</w:t>
      </w:r>
      <w:r w:rsidRPr="00731EDC">
        <w:rPr>
          <w:rFonts w:hint="eastAsia"/>
          <w:kern w:val="0"/>
          <w:sz w:val="24"/>
        </w:rPr>
        <w:t>用</w:t>
      </w:r>
      <w:r w:rsidRPr="00731EDC">
        <w:rPr>
          <w:kern w:val="0"/>
          <w:sz w:val="24"/>
        </w:rPr>
        <w:object w:dxaOrig="200" w:dyaOrig="200">
          <v:shape id="_x0000_i1025" type="#_x0000_t75" style="width:9.75pt;height:9.75pt;mso-position-horizontal-relative:page;mso-position-vertical-relative:page" o:ole="">
            <v:imagedata r:id="rId14" o:title=""/>
          </v:shape>
          <o:OLEObject Type="Embed" ProgID="Equations" ShapeID="_x0000_i1025" DrawAspect="Content" ObjectID="_1637127012" r:id="rId15"/>
        </w:object>
      </w:r>
      <w:r w:rsidRPr="00731EDC">
        <w:rPr>
          <w:rFonts w:hint="eastAsia"/>
          <w:kern w:val="0"/>
          <w:sz w:val="24"/>
        </w:rPr>
        <w:t>，</w:t>
      </w:r>
      <w:r w:rsidRPr="00731EDC">
        <w:rPr>
          <w:kern w:val="0"/>
          <w:sz w:val="24"/>
        </w:rPr>
        <w:object w:dxaOrig="180" w:dyaOrig="260">
          <v:shape id="_x0000_i1026" type="#_x0000_t75" style="width:9pt;height:12.75pt;mso-position-horizontal-relative:page;mso-position-vertical-relative:page" o:ole="">
            <v:imagedata r:id="rId16" o:title=""/>
          </v:shape>
          <o:OLEObject Type="Embed" ProgID="Equations" ShapeID="_x0000_i1026" DrawAspect="Content" ObjectID="_1637127013" r:id="rId17"/>
        </w:object>
      </w:r>
      <w:r w:rsidRPr="00731EDC">
        <w:rPr>
          <w:rFonts w:hint="eastAsia"/>
          <w:kern w:val="0"/>
          <w:sz w:val="24"/>
        </w:rPr>
        <w:t>，</w:t>
      </w:r>
      <w:r w:rsidRPr="00731EDC">
        <w:rPr>
          <w:kern w:val="0"/>
          <w:sz w:val="24"/>
        </w:rPr>
        <w:object w:dxaOrig="180" w:dyaOrig="200">
          <v:shape id="_x0000_i1027" type="#_x0000_t75" style="width:9pt;height:9.75pt;mso-position-horizontal-relative:page;mso-position-vertical-relative:page" o:ole="">
            <v:imagedata r:id="rId18" o:title=""/>
          </v:shape>
          <o:OLEObject Type="Embed" ProgID="Equations" ShapeID="_x0000_i1027" DrawAspect="Content" ObjectID="_1637127014" r:id="rId19"/>
        </w:object>
      </w:r>
      <w:r w:rsidRPr="00731EDC">
        <w:rPr>
          <w:rFonts w:hint="eastAsia"/>
          <w:kern w:val="0"/>
          <w:sz w:val="24"/>
        </w:rPr>
        <w:t>分别表示</w:t>
      </w:r>
      <w:r w:rsidRPr="00731EDC">
        <w:rPr>
          <w:kern w:val="0"/>
          <w:sz w:val="24"/>
        </w:rPr>
        <w:t>直角三角形</w:t>
      </w:r>
      <w:r w:rsidRPr="00731EDC">
        <w:rPr>
          <w:rFonts w:hint="eastAsia"/>
          <w:kern w:val="0"/>
          <w:sz w:val="24"/>
        </w:rPr>
        <w:t>的</w:t>
      </w:r>
      <w:r w:rsidRPr="00731EDC">
        <w:rPr>
          <w:kern w:val="0"/>
          <w:sz w:val="24"/>
        </w:rPr>
        <w:t>两直角边</w:t>
      </w:r>
      <w:r w:rsidRPr="00731EDC">
        <w:rPr>
          <w:rFonts w:hint="eastAsia"/>
          <w:kern w:val="0"/>
          <w:sz w:val="24"/>
        </w:rPr>
        <w:t>和</w:t>
      </w:r>
      <w:r w:rsidRPr="00731EDC">
        <w:rPr>
          <w:kern w:val="0"/>
          <w:sz w:val="24"/>
        </w:rPr>
        <w:t>斜边，那么</w:t>
      </w:r>
      <w:r w:rsidRPr="00731EDC">
        <w:rPr>
          <w:kern w:val="0"/>
          <w:sz w:val="24"/>
        </w:rPr>
        <w:object w:dxaOrig="1120" w:dyaOrig="320">
          <v:shape id="_x0000_i1028" type="#_x0000_t75" style="width:56.25pt;height:15.75pt;mso-position-horizontal-relative:page;mso-position-vertical-relative:page" o:ole="">
            <v:imagedata r:id="rId20" o:title=""/>
          </v:shape>
          <o:OLEObject Type="Embed" ProgID="Equations" ShapeID="_x0000_i1028" DrawAspect="Content" ObjectID="_1637127015" r:id="rId21"/>
        </w:object>
      </w:r>
      <w:r w:rsidRPr="00731EDC">
        <w:rPr>
          <w:kern w:val="0"/>
          <w:sz w:val="24"/>
        </w:rPr>
        <w:t>．</w:t>
      </w:r>
    </w:p>
    <w:p w:rsidR="00731EDC" w:rsidRPr="00731EDC" w:rsidRDefault="00731EDC" w:rsidP="00731EDC">
      <w:pPr>
        <w:widowControl/>
        <w:spacing w:line="360" w:lineRule="auto"/>
        <w:ind w:firstLineChars="196" w:firstLine="470"/>
        <w:rPr>
          <w:kern w:val="0"/>
          <w:sz w:val="24"/>
        </w:rPr>
      </w:pPr>
      <w:r w:rsidRPr="00731EDC">
        <w:rPr>
          <w:kern w:val="0"/>
          <w:sz w:val="24"/>
        </w:rPr>
        <w:t>2</w:t>
      </w:r>
      <w:r w:rsidRPr="00731EDC">
        <w:rPr>
          <w:kern w:val="0"/>
          <w:sz w:val="24"/>
        </w:rPr>
        <w:t>．方法：</w:t>
      </w:r>
      <w:r w:rsidRPr="00731EDC">
        <w:rPr>
          <w:rFonts w:hint="eastAsia"/>
          <w:kern w:val="0"/>
          <w:sz w:val="24"/>
        </w:rPr>
        <w:t>（</w:t>
      </w:r>
      <w:r w:rsidRPr="00731EDC">
        <w:rPr>
          <w:rFonts w:hint="eastAsia"/>
          <w:kern w:val="0"/>
          <w:sz w:val="24"/>
        </w:rPr>
        <w:t>1</w:t>
      </w:r>
      <w:r w:rsidRPr="00731EDC">
        <w:rPr>
          <w:rFonts w:hint="eastAsia"/>
          <w:kern w:val="0"/>
          <w:sz w:val="24"/>
        </w:rPr>
        <w:t>）</w:t>
      </w:r>
      <w:r w:rsidRPr="00731EDC">
        <w:rPr>
          <w:kern w:val="0"/>
          <w:sz w:val="24"/>
        </w:rPr>
        <w:t xml:space="preserve"> </w:t>
      </w:r>
      <w:r w:rsidRPr="00731EDC">
        <w:rPr>
          <w:kern w:val="0"/>
          <w:sz w:val="24"/>
        </w:rPr>
        <w:t>观察</w:t>
      </w:r>
      <w:r w:rsidRPr="00731EDC">
        <w:rPr>
          <w:kern w:val="0"/>
          <w:sz w:val="24"/>
        </w:rPr>
        <w:t>—</w:t>
      </w:r>
      <w:r w:rsidRPr="00731EDC">
        <w:rPr>
          <w:kern w:val="0"/>
          <w:sz w:val="24"/>
        </w:rPr>
        <w:t>探索</w:t>
      </w:r>
      <w:r w:rsidRPr="00731EDC">
        <w:rPr>
          <w:kern w:val="0"/>
          <w:sz w:val="24"/>
        </w:rPr>
        <w:t>—</w:t>
      </w:r>
      <w:r w:rsidRPr="00731EDC">
        <w:rPr>
          <w:kern w:val="0"/>
          <w:sz w:val="24"/>
        </w:rPr>
        <w:t>猜想</w:t>
      </w:r>
      <w:r w:rsidRPr="00731EDC">
        <w:rPr>
          <w:kern w:val="0"/>
          <w:sz w:val="24"/>
        </w:rPr>
        <w:t>—</w:t>
      </w:r>
      <w:r w:rsidRPr="00731EDC">
        <w:rPr>
          <w:kern w:val="0"/>
          <w:sz w:val="24"/>
        </w:rPr>
        <w:t>验证</w:t>
      </w:r>
      <w:r w:rsidRPr="00731EDC">
        <w:rPr>
          <w:kern w:val="0"/>
          <w:sz w:val="24"/>
        </w:rPr>
        <w:t>—</w:t>
      </w:r>
      <w:r w:rsidRPr="00731EDC">
        <w:rPr>
          <w:kern w:val="0"/>
          <w:sz w:val="24"/>
        </w:rPr>
        <w:t>归纳</w:t>
      </w:r>
      <w:r w:rsidRPr="00731EDC">
        <w:rPr>
          <w:kern w:val="0"/>
          <w:sz w:val="24"/>
        </w:rPr>
        <w:t>—</w:t>
      </w:r>
      <w:r w:rsidRPr="00731EDC">
        <w:rPr>
          <w:kern w:val="0"/>
          <w:sz w:val="24"/>
        </w:rPr>
        <w:t>应用；</w:t>
      </w:r>
    </w:p>
    <w:p w:rsidR="00731EDC" w:rsidRPr="00731EDC" w:rsidRDefault="00731EDC" w:rsidP="00731EDC">
      <w:pPr>
        <w:widowControl/>
        <w:spacing w:line="360" w:lineRule="auto"/>
        <w:rPr>
          <w:kern w:val="0"/>
          <w:sz w:val="24"/>
        </w:rPr>
      </w:pPr>
      <w:r w:rsidRPr="00731EDC">
        <w:rPr>
          <w:kern w:val="0"/>
          <w:sz w:val="24"/>
        </w:rPr>
        <w:t xml:space="preserve">          </w:t>
      </w:r>
      <w:r w:rsidRPr="00731EDC">
        <w:rPr>
          <w:kern w:val="0"/>
          <w:sz w:val="24"/>
        </w:rPr>
        <w:t xml:space="preserve">　</w:t>
      </w:r>
      <w:r w:rsidRPr="00731EDC">
        <w:rPr>
          <w:kern w:val="0"/>
          <w:sz w:val="24"/>
        </w:rPr>
        <w:t xml:space="preserve"> </w:t>
      </w:r>
      <w:r w:rsidRPr="00731EDC">
        <w:rPr>
          <w:rFonts w:hint="eastAsia"/>
          <w:kern w:val="0"/>
          <w:sz w:val="24"/>
        </w:rPr>
        <w:t>（</w:t>
      </w:r>
      <w:r w:rsidRPr="00731EDC">
        <w:rPr>
          <w:rFonts w:hint="eastAsia"/>
          <w:kern w:val="0"/>
          <w:sz w:val="24"/>
        </w:rPr>
        <w:t>2</w:t>
      </w:r>
      <w:r w:rsidRPr="00731EDC">
        <w:rPr>
          <w:rFonts w:hint="eastAsia"/>
          <w:kern w:val="0"/>
          <w:sz w:val="24"/>
        </w:rPr>
        <w:t>）</w:t>
      </w:r>
      <w:r w:rsidRPr="00731EDC">
        <w:rPr>
          <w:kern w:val="0"/>
          <w:sz w:val="24"/>
        </w:rPr>
        <w:t>“</w:t>
      </w:r>
      <w:r w:rsidRPr="00731EDC">
        <w:rPr>
          <w:kern w:val="0"/>
          <w:sz w:val="24"/>
        </w:rPr>
        <w:t>割、补、拼、接</w:t>
      </w:r>
      <w:r w:rsidRPr="00731EDC">
        <w:rPr>
          <w:kern w:val="0"/>
          <w:sz w:val="24"/>
        </w:rPr>
        <w:t>”</w:t>
      </w:r>
      <w:r w:rsidRPr="00731EDC">
        <w:rPr>
          <w:kern w:val="0"/>
          <w:sz w:val="24"/>
        </w:rPr>
        <w:t>法</w:t>
      </w:r>
      <w:r w:rsidRPr="00731EDC">
        <w:rPr>
          <w:kern w:val="0"/>
          <w:sz w:val="24"/>
        </w:rPr>
        <w:t>.</w:t>
      </w:r>
    </w:p>
    <w:p w:rsidR="00731EDC" w:rsidRPr="00731EDC" w:rsidRDefault="00731EDC" w:rsidP="00731EDC">
      <w:pPr>
        <w:widowControl/>
        <w:spacing w:line="360" w:lineRule="auto"/>
        <w:ind w:firstLineChars="196" w:firstLine="470"/>
        <w:rPr>
          <w:kern w:val="0"/>
          <w:sz w:val="24"/>
        </w:rPr>
      </w:pPr>
      <w:r w:rsidRPr="00731EDC">
        <w:rPr>
          <w:kern w:val="0"/>
          <w:sz w:val="24"/>
        </w:rPr>
        <w:t>3</w:t>
      </w:r>
      <w:r w:rsidRPr="00731EDC">
        <w:rPr>
          <w:kern w:val="0"/>
          <w:sz w:val="24"/>
        </w:rPr>
        <w:t>．思想：</w:t>
      </w:r>
      <w:r w:rsidRPr="00731EDC">
        <w:rPr>
          <w:rFonts w:hint="eastAsia"/>
          <w:kern w:val="0"/>
          <w:sz w:val="24"/>
        </w:rPr>
        <w:t>（</w:t>
      </w:r>
      <w:r w:rsidRPr="00731EDC">
        <w:rPr>
          <w:rFonts w:hint="eastAsia"/>
          <w:kern w:val="0"/>
          <w:sz w:val="24"/>
        </w:rPr>
        <w:t>1</w:t>
      </w:r>
      <w:r w:rsidRPr="00731EDC">
        <w:rPr>
          <w:rFonts w:hint="eastAsia"/>
          <w:kern w:val="0"/>
          <w:sz w:val="24"/>
        </w:rPr>
        <w:t>）</w:t>
      </w:r>
      <w:r w:rsidRPr="00731EDC">
        <w:rPr>
          <w:kern w:val="0"/>
          <w:sz w:val="24"/>
        </w:rPr>
        <w:t xml:space="preserve"> </w:t>
      </w:r>
      <w:r w:rsidRPr="00731EDC">
        <w:rPr>
          <w:kern w:val="0"/>
          <w:sz w:val="24"/>
        </w:rPr>
        <w:t>特殊</w:t>
      </w:r>
      <w:r w:rsidRPr="00731EDC">
        <w:rPr>
          <w:kern w:val="0"/>
          <w:sz w:val="24"/>
        </w:rPr>
        <w:t>—</w:t>
      </w:r>
      <w:r w:rsidRPr="00731EDC">
        <w:rPr>
          <w:kern w:val="0"/>
          <w:sz w:val="24"/>
        </w:rPr>
        <w:t>一般</w:t>
      </w:r>
      <w:r w:rsidRPr="00731EDC">
        <w:rPr>
          <w:kern w:val="0"/>
          <w:sz w:val="24"/>
        </w:rPr>
        <w:t>—</w:t>
      </w:r>
      <w:r w:rsidRPr="00731EDC">
        <w:rPr>
          <w:kern w:val="0"/>
          <w:sz w:val="24"/>
        </w:rPr>
        <w:t>特殊；</w:t>
      </w:r>
    </w:p>
    <w:p w:rsidR="00731EDC" w:rsidRPr="00731EDC" w:rsidRDefault="00731EDC" w:rsidP="00731EDC">
      <w:pPr>
        <w:widowControl/>
        <w:spacing w:line="360" w:lineRule="auto"/>
        <w:rPr>
          <w:kern w:val="0"/>
          <w:sz w:val="24"/>
        </w:rPr>
      </w:pPr>
      <w:r w:rsidRPr="00731EDC">
        <w:rPr>
          <w:kern w:val="0"/>
          <w:sz w:val="24"/>
        </w:rPr>
        <w:lastRenderedPageBreak/>
        <w:t xml:space="preserve">           </w:t>
      </w:r>
      <w:r w:rsidRPr="00731EDC">
        <w:rPr>
          <w:kern w:val="0"/>
          <w:sz w:val="24"/>
        </w:rPr>
        <w:t xml:space="preserve">　</w:t>
      </w:r>
      <w:r w:rsidRPr="00731EDC">
        <w:rPr>
          <w:rFonts w:hint="eastAsia"/>
          <w:kern w:val="0"/>
          <w:sz w:val="24"/>
        </w:rPr>
        <w:t>（</w:t>
      </w:r>
      <w:r w:rsidRPr="00731EDC">
        <w:rPr>
          <w:rFonts w:hint="eastAsia"/>
          <w:kern w:val="0"/>
          <w:sz w:val="24"/>
        </w:rPr>
        <w:t>2</w:t>
      </w:r>
      <w:r w:rsidRPr="00731EDC">
        <w:rPr>
          <w:rFonts w:hint="eastAsia"/>
          <w:kern w:val="0"/>
          <w:sz w:val="24"/>
        </w:rPr>
        <w:t>）</w:t>
      </w:r>
      <w:r w:rsidRPr="00731EDC">
        <w:rPr>
          <w:kern w:val="0"/>
          <w:sz w:val="24"/>
        </w:rPr>
        <w:t xml:space="preserve"> </w:t>
      </w:r>
      <w:r w:rsidRPr="00731EDC">
        <w:rPr>
          <w:kern w:val="0"/>
          <w:sz w:val="24"/>
        </w:rPr>
        <w:t>数形结合思想．</w:t>
      </w:r>
    </w:p>
    <w:p w:rsidR="00731EDC" w:rsidRPr="00731EDC" w:rsidRDefault="00731EDC" w:rsidP="00731EDC">
      <w:pPr>
        <w:spacing w:line="360" w:lineRule="auto"/>
        <w:ind w:leftChars="-24" w:left="-50" w:right="-51" w:firstLineChars="220" w:firstLine="528"/>
        <w:rPr>
          <w:b/>
          <w:kern w:val="0"/>
          <w:sz w:val="24"/>
        </w:rPr>
      </w:pPr>
      <w:r w:rsidRPr="00731EDC">
        <w:rPr>
          <w:rFonts w:ascii="宋体" w:hAnsi="宋体"/>
          <w:sz w:val="24"/>
        </w:rPr>
        <w:t>意图：</w:t>
      </w:r>
      <w:r w:rsidRPr="00731EDC">
        <w:rPr>
          <w:b/>
          <w:kern w:val="0"/>
          <w:sz w:val="24"/>
        </w:rPr>
        <w:t>鼓励学生积极大胆发言，可增进师生、生生之间的交流、互动．</w:t>
      </w:r>
    </w:p>
    <w:p w:rsidR="00731EDC" w:rsidRPr="00731EDC" w:rsidRDefault="00731EDC" w:rsidP="00731EDC">
      <w:pPr>
        <w:spacing w:line="360" w:lineRule="auto"/>
        <w:ind w:leftChars="-24" w:left="-50" w:right="-51" w:firstLineChars="220" w:firstLine="528"/>
        <w:rPr>
          <w:b/>
          <w:kern w:val="0"/>
          <w:sz w:val="24"/>
        </w:rPr>
      </w:pPr>
      <w:r w:rsidRPr="00731EDC">
        <w:rPr>
          <w:rFonts w:ascii="宋体" w:hAnsi="宋体"/>
          <w:sz w:val="24"/>
        </w:rPr>
        <w:t>效果：</w:t>
      </w:r>
      <w:r w:rsidRPr="00731EDC">
        <w:rPr>
          <w:b/>
          <w:kern w:val="0"/>
          <w:sz w:val="24"/>
        </w:rPr>
        <w:t>通过畅谈收获和体会，意在培养学生口头表达和交流的能力，增强不断反思总结的意识</w:t>
      </w:r>
      <w:r w:rsidRPr="00731EDC">
        <w:rPr>
          <w:b/>
          <w:kern w:val="0"/>
          <w:sz w:val="24"/>
        </w:rPr>
        <w:t>.</w:t>
      </w:r>
    </w:p>
    <w:p w:rsidR="00731EDC" w:rsidRPr="00731EDC" w:rsidRDefault="00731EDC" w:rsidP="00731EDC">
      <w:pPr>
        <w:rPr>
          <w:rFonts w:ascii="楷体" w:eastAsia="楷体" w:hAnsi="楷体"/>
          <w:sz w:val="24"/>
        </w:rPr>
      </w:pPr>
    </w:p>
    <w:p w:rsidR="00680609" w:rsidRPr="00731EDC" w:rsidRDefault="00680609" w:rsidP="006F2819">
      <w:pPr>
        <w:rPr>
          <w:sz w:val="24"/>
        </w:rPr>
      </w:pPr>
    </w:p>
    <w:sectPr w:rsidR="00680609" w:rsidRPr="00731EDC" w:rsidSect="00D624D8">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8" w:rsidRDefault="000E2028" w:rsidP="00453001">
      <w:r>
        <w:separator/>
      </w:r>
    </w:p>
  </w:endnote>
  <w:endnote w:type="continuationSeparator" w:id="0">
    <w:p w:rsidR="000E2028" w:rsidRDefault="000E2028" w:rsidP="0045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8" w:rsidRDefault="000E2028" w:rsidP="00453001">
      <w:r>
        <w:separator/>
      </w:r>
    </w:p>
  </w:footnote>
  <w:footnote w:type="continuationSeparator" w:id="0">
    <w:p w:rsidR="000E2028" w:rsidRDefault="000E2028" w:rsidP="0045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727"/>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553F1554"/>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576EB"/>
    <w:rsid w:val="00061C2D"/>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4572"/>
    <w:rsid w:val="000A69B8"/>
    <w:rsid w:val="000A7AF5"/>
    <w:rsid w:val="000B3C10"/>
    <w:rsid w:val="000B7289"/>
    <w:rsid w:val="000C2F0D"/>
    <w:rsid w:val="000C309A"/>
    <w:rsid w:val="000C4B02"/>
    <w:rsid w:val="000C4B9E"/>
    <w:rsid w:val="000C5890"/>
    <w:rsid w:val="000C6658"/>
    <w:rsid w:val="000D719B"/>
    <w:rsid w:val="000D739C"/>
    <w:rsid w:val="000D75F2"/>
    <w:rsid w:val="000D7623"/>
    <w:rsid w:val="000E16C7"/>
    <w:rsid w:val="000E2028"/>
    <w:rsid w:val="000E36BF"/>
    <w:rsid w:val="000F22F1"/>
    <w:rsid w:val="000F3102"/>
    <w:rsid w:val="000F374B"/>
    <w:rsid w:val="000F7B55"/>
    <w:rsid w:val="00100732"/>
    <w:rsid w:val="00100DAD"/>
    <w:rsid w:val="00101BBF"/>
    <w:rsid w:val="00103128"/>
    <w:rsid w:val="001032D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3E07"/>
    <w:rsid w:val="00276E74"/>
    <w:rsid w:val="00280112"/>
    <w:rsid w:val="0028056E"/>
    <w:rsid w:val="00280EF8"/>
    <w:rsid w:val="00281255"/>
    <w:rsid w:val="00282D11"/>
    <w:rsid w:val="00285F37"/>
    <w:rsid w:val="0029125B"/>
    <w:rsid w:val="002955A1"/>
    <w:rsid w:val="00295F9F"/>
    <w:rsid w:val="00297517"/>
    <w:rsid w:val="002979DA"/>
    <w:rsid w:val="002A0799"/>
    <w:rsid w:val="002A5776"/>
    <w:rsid w:val="002A6161"/>
    <w:rsid w:val="002B0AFE"/>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31D"/>
    <w:rsid w:val="002F268F"/>
    <w:rsid w:val="002F51F7"/>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222C"/>
    <w:rsid w:val="003B4311"/>
    <w:rsid w:val="003B478F"/>
    <w:rsid w:val="003B4B5E"/>
    <w:rsid w:val="003B5582"/>
    <w:rsid w:val="003B66F4"/>
    <w:rsid w:val="003B7DFB"/>
    <w:rsid w:val="003C2BC8"/>
    <w:rsid w:val="003C3713"/>
    <w:rsid w:val="003C3D6E"/>
    <w:rsid w:val="003C5BF2"/>
    <w:rsid w:val="003C72A6"/>
    <w:rsid w:val="003D0275"/>
    <w:rsid w:val="003D12C4"/>
    <w:rsid w:val="003D1988"/>
    <w:rsid w:val="003D35BC"/>
    <w:rsid w:val="003D3F11"/>
    <w:rsid w:val="003D4032"/>
    <w:rsid w:val="003D5446"/>
    <w:rsid w:val="003E04F1"/>
    <w:rsid w:val="003E11B4"/>
    <w:rsid w:val="003E2CC2"/>
    <w:rsid w:val="003E42C4"/>
    <w:rsid w:val="003E49C5"/>
    <w:rsid w:val="003E623E"/>
    <w:rsid w:val="003F08C2"/>
    <w:rsid w:val="003F18B0"/>
    <w:rsid w:val="003F25BE"/>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30F94"/>
    <w:rsid w:val="00431E94"/>
    <w:rsid w:val="00432B40"/>
    <w:rsid w:val="004331A8"/>
    <w:rsid w:val="00433B77"/>
    <w:rsid w:val="00437329"/>
    <w:rsid w:val="00437ABD"/>
    <w:rsid w:val="0044248B"/>
    <w:rsid w:val="0044367C"/>
    <w:rsid w:val="00444710"/>
    <w:rsid w:val="00445074"/>
    <w:rsid w:val="00447EDA"/>
    <w:rsid w:val="00453001"/>
    <w:rsid w:val="00453030"/>
    <w:rsid w:val="0045312B"/>
    <w:rsid w:val="004537F8"/>
    <w:rsid w:val="004542ED"/>
    <w:rsid w:val="00456307"/>
    <w:rsid w:val="0046245C"/>
    <w:rsid w:val="00471570"/>
    <w:rsid w:val="00477C48"/>
    <w:rsid w:val="00477EA5"/>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B0E"/>
    <w:rsid w:val="004D0FA7"/>
    <w:rsid w:val="004D311E"/>
    <w:rsid w:val="004D5E06"/>
    <w:rsid w:val="004E1669"/>
    <w:rsid w:val="004E3264"/>
    <w:rsid w:val="004E33F4"/>
    <w:rsid w:val="004E3663"/>
    <w:rsid w:val="004E47B4"/>
    <w:rsid w:val="004E6EAA"/>
    <w:rsid w:val="004F0BAD"/>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14C"/>
    <w:rsid w:val="005A1BB8"/>
    <w:rsid w:val="005A3D8D"/>
    <w:rsid w:val="005A5DE8"/>
    <w:rsid w:val="005A6C80"/>
    <w:rsid w:val="005A6E95"/>
    <w:rsid w:val="005A7888"/>
    <w:rsid w:val="005B0A2D"/>
    <w:rsid w:val="005B0F41"/>
    <w:rsid w:val="005B6055"/>
    <w:rsid w:val="005B6E21"/>
    <w:rsid w:val="005C3A7D"/>
    <w:rsid w:val="005C651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54B9"/>
    <w:rsid w:val="0062565B"/>
    <w:rsid w:val="006265FE"/>
    <w:rsid w:val="00630B63"/>
    <w:rsid w:val="00636CF2"/>
    <w:rsid w:val="006371C0"/>
    <w:rsid w:val="006372E3"/>
    <w:rsid w:val="00643840"/>
    <w:rsid w:val="00643852"/>
    <w:rsid w:val="00644F6C"/>
    <w:rsid w:val="0064657B"/>
    <w:rsid w:val="00646A43"/>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0609"/>
    <w:rsid w:val="006819D2"/>
    <w:rsid w:val="00683351"/>
    <w:rsid w:val="00683DCB"/>
    <w:rsid w:val="00685F07"/>
    <w:rsid w:val="006865DE"/>
    <w:rsid w:val="00687B98"/>
    <w:rsid w:val="00692B3A"/>
    <w:rsid w:val="006A08F3"/>
    <w:rsid w:val="006A16E1"/>
    <w:rsid w:val="006A1B2D"/>
    <w:rsid w:val="006A2AE4"/>
    <w:rsid w:val="006A35C5"/>
    <w:rsid w:val="006A542A"/>
    <w:rsid w:val="006A71FC"/>
    <w:rsid w:val="006A74D1"/>
    <w:rsid w:val="006A7512"/>
    <w:rsid w:val="006A7CD3"/>
    <w:rsid w:val="006B02DD"/>
    <w:rsid w:val="006B0D9F"/>
    <w:rsid w:val="006B12B6"/>
    <w:rsid w:val="006B1FB3"/>
    <w:rsid w:val="006B30ED"/>
    <w:rsid w:val="006B394D"/>
    <w:rsid w:val="006C1A4A"/>
    <w:rsid w:val="006C2625"/>
    <w:rsid w:val="006C7571"/>
    <w:rsid w:val="006D0242"/>
    <w:rsid w:val="006D2157"/>
    <w:rsid w:val="006D3394"/>
    <w:rsid w:val="006D4B15"/>
    <w:rsid w:val="006D61DD"/>
    <w:rsid w:val="006D6CE5"/>
    <w:rsid w:val="006E0973"/>
    <w:rsid w:val="006E1657"/>
    <w:rsid w:val="006E4503"/>
    <w:rsid w:val="006E5607"/>
    <w:rsid w:val="006E572B"/>
    <w:rsid w:val="006E59B5"/>
    <w:rsid w:val="006E7029"/>
    <w:rsid w:val="006E7152"/>
    <w:rsid w:val="006F2819"/>
    <w:rsid w:val="006F329B"/>
    <w:rsid w:val="006F4C3A"/>
    <w:rsid w:val="006F65A8"/>
    <w:rsid w:val="0070343B"/>
    <w:rsid w:val="0070597B"/>
    <w:rsid w:val="00711E02"/>
    <w:rsid w:val="007121D0"/>
    <w:rsid w:val="00712978"/>
    <w:rsid w:val="007174AA"/>
    <w:rsid w:val="00724C9E"/>
    <w:rsid w:val="00727D14"/>
    <w:rsid w:val="00731768"/>
    <w:rsid w:val="00731EBB"/>
    <w:rsid w:val="00731EDC"/>
    <w:rsid w:val="00733386"/>
    <w:rsid w:val="0073340C"/>
    <w:rsid w:val="00734E77"/>
    <w:rsid w:val="0073625D"/>
    <w:rsid w:val="00737409"/>
    <w:rsid w:val="00737A51"/>
    <w:rsid w:val="007402A8"/>
    <w:rsid w:val="007409DB"/>
    <w:rsid w:val="0074220B"/>
    <w:rsid w:val="00742E8E"/>
    <w:rsid w:val="00743C37"/>
    <w:rsid w:val="00744518"/>
    <w:rsid w:val="0074657D"/>
    <w:rsid w:val="00746AA3"/>
    <w:rsid w:val="00752928"/>
    <w:rsid w:val="00753B7A"/>
    <w:rsid w:val="007627E7"/>
    <w:rsid w:val="007678C4"/>
    <w:rsid w:val="00771629"/>
    <w:rsid w:val="007742AF"/>
    <w:rsid w:val="00775C43"/>
    <w:rsid w:val="00775DB9"/>
    <w:rsid w:val="00776C60"/>
    <w:rsid w:val="00776DC8"/>
    <w:rsid w:val="00777BB6"/>
    <w:rsid w:val="00780EC8"/>
    <w:rsid w:val="007829CB"/>
    <w:rsid w:val="00782AAD"/>
    <w:rsid w:val="00782E90"/>
    <w:rsid w:val="007830FF"/>
    <w:rsid w:val="00797419"/>
    <w:rsid w:val="00797BFF"/>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625F"/>
    <w:rsid w:val="007D6767"/>
    <w:rsid w:val="007E0C76"/>
    <w:rsid w:val="007E1AFD"/>
    <w:rsid w:val="007E2121"/>
    <w:rsid w:val="007E2F9A"/>
    <w:rsid w:val="007E2FAB"/>
    <w:rsid w:val="007E2FD3"/>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6134"/>
    <w:rsid w:val="00855421"/>
    <w:rsid w:val="008614C5"/>
    <w:rsid w:val="00863A3E"/>
    <w:rsid w:val="00863F8D"/>
    <w:rsid w:val="008653DB"/>
    <w:rsid w:val="008672ED"/>
    <w:rsid w:val="008731B7"/>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0FBF"/>
    <w:rsid w:val="008D54A4"/>
    <w:rsid w:val="008E10E2"/>
    <w:rsid w:val="008E2A86"/>
    <w:rsid w:val="008E30E0"/>
    <w:rsid w:val="008E48E5"/>
    <w:rsid w:val="008E48EF"/>
    <w:rsid w:val="008E58C1"/>
    <w:rsid w:val="008F03E1"/>
    <w:rsid w:val="008F2370"/>
    <w:rsid w:val="008F2D88"/>
    <w:rsid w:val="008F4653"/>
    <w:rsid w:val="008F496C"/>
    <w:rsid w:val="008F58C1"/>
    <w:rsid w:val="008F5F7B"/>
    <w:rsid w:val="008F710D"/>
    <w:rsid w:val="00901E9F"/>
    <w:rsid w:val="00902194"/>
    <w:rsid w:val="00905F20"/>
    <w:rsid w:val="00906781"/>
    <w:rsid w:val="009107F6"/>
    <w:rsid w:val="00914239"/>
    <w:rsid w:val="00915004"/>
    <w:rsid w:val="00916164"/>
    <w:rsid w:val="00916331"/>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163"/>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5DA8"/>
    <w:rsid w:val="00A87318"/>
    <w:rsid w:val="00A87FF0"/>
    <w:rsid w:val="00A907FF"/>
    <w:rsid w:val="00A928B7"/>
    <w:rsid w:val="00A93886"/>
    <w:rsid w:val="00A94F30"/>
    <w:rsid w:val="00A957BB"/>
    <w:rsid w:val="00A9601B"/>
    <w:rsid w:val="00A978CF"/>
    <w:rsid w:val="00AA0756"/>
    <w:rsid w:val="00AA1153"/>
    <w:rsid w:val="00AA2767"/>
    <w:rsid w:val="00AA5015"/>
    <w:rsid w:val="00AA6318"/>
    <w:rsid w:val="00AA6616"/>
    <w:rsid w:val="00AA7E4E"/>
    <w:rsid w:val="00AB1FBE"/>
    <w:rsid w:val="00AB30AE"/>
    <w:rsid w:val="00AB37AA"/>
    <w:rsid w:val="00AB4154"/>
    <w:rsid w:val="00AB4A08"/>
    <w:rsid w:val="00AB7ED8"/>
    <w:rsid w:val="00AC3D31"/>
    <w:rsid w:val="00AC50DE"/>
    <w:rsid w:val="00AC523E"/>
    <w:rsid w:val="00AD0518"/>
    <w:rsid w:val="00AD0AC6"/>
    <w:rsid w:val="00AD26E8"/>
    <w:rsid w:val="00AD506C"/>
    <w:rsid w:val="00AD6770"/>
    <w:rsid w:val="00AE125D"/>
    <w:rsid w:val="00AE1962"/>
    <w:rsid w:val="00AE4BC3"/>
    <w:rsid w:val="00AE66B1"/>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643"/>
    <w:rsid w:val="00B41B46"/>
    <w:rsid w:val="00B42268"/>
    <w:rsid w:val="00B42FF6"/>
    <w:rsid w:val="00B436D9"/>
    <w:rsid w:val="00B47B07"/>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1E49"/>
    <w:rsid w:val="00C330D1"/>
    <w:rsid w:val="00C336E5"/>
    <w:rsid w:val="00C33901"/>
    <w:rsid w:val="00C33BE3"/>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876D0"/>
    <w:rsid w:val="00C92413"/>
    <w:rsid w:val="00C92D82"/>
    <w:rsid w:val="00C965D3"/>
    <w:rsid w:val="00C97825"/>
    <w:rsid w:val="00CA37BE"/>
    <w:rsid w:val="00CA50BB"/>
    <w:rsid w:val="00CA685B"/>
    <w:rsid w:val="00CB367D"/>
    <w:rsid w:val="00CB3B87"/>
    <w:rsid w:val="00CB41D5"/>
    <w:rsid w:val="00CB48CB"/>
    <w:rsid w:val="00CC2871"/>
    <w:rsid w:val="00CC3B89"/>
    <w:rsid w:val="00CC6A44"/>
    <w:rsid w:val="00CD160C"/>
    <w:rsid w:val="00CD2542"/>
    <w:rsid w:val="00CD465B"/>
    <w:rsid w:val="00CE6311"/>
    <w:rsid w:val="00CF0547"/>
    <w:rsid w:val="00CF214A"/>
    <w:rsid w:val="00CF36B4"/>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2B01"/>
    <w:rsid w:val="00D33167"/>
    <w:rsid w:val="00D35E5B"/>
    <w:rsid w:val="00D40136"/>
    <w:rsid w:val="00D430DD"/>
    <w:rsid w:val="00D4374D"/>
    <w:rsid w:val="00D438E4"/>
    <w:rsid w:val="00D43D2B"/>
    <w:rsid w:val="00D44A90"/>
    <w:rsid w:val="00D46359"/>
    <w:rsid w:val="00D514E4"/>
    <w:rsid w:val="00D52079"/>
    <w:rsid w:val="00D54251"/>
    <w:rsid w:val="00D5510A"/>
    <w:rsid w:val="00D55F2F"/>
    <w:rsid w:val="00D56B69"/>
    <w:rsid w:val="00D578A7"/>
    <w:rsid w:val="00D60A4D"/>
    <w:rsid w:val="00D610E5"/>
    <w:rsid w:val="00D617B0"/>
    <w:rsid w:val="00D624D8"/>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21A3"/>
    <w:rsid w:val="00D9322B"/>
    <w:rsid w:val="00D95BDA"/>
    <w:rsid w:val="00DA2C5B"/>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E025DE"/>
    <w:rsid w:val="00E02D6C"/>
    <w:rsid w:val="00E06000"/>
    <w:rsid w:val="00E06483"/>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4B9F"/>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70C25"/>
    <w:rsid w:val="00E75157"/>
    <w:rsid w:val="00E751DC"/>
    <w:rsid w:val="00E77EB5"/>
    <w:rsid w:val="00E80547"/>
    <w:rsid w:val="00E81024"/>
    <w:rsid w:val="00E81AC9"/>
    <w:rsid w:val="00E8612B"/>
    <w:rsid w:val="00E86B83"/>
    <w:rsid w:val="00E9502F"/>
    <w:rsid w:val="00E950BC"/>
    <w:rsid w:val="00E97A20"/>
    <w:rsid w:val="00EA42CB"/>
    <w:rsid w:val="00EA4613"/>
    <w:rsid w:val="00EA6853"/>
    <w:rsid w:val="00EB3012"/>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F04"/>
    <w:rsid w:val="00EE00A7"/>
    <w:rsid w:val="00EE1EED"/>
    <w:rsid w:val="00EE2F8B"/>
    <w:rsid w:val="00EE3AAC"/>
    <w:rsid w:val="00EE552E"/>
    <w:rsid w:val="00EF6EF3"/>
    <w:rsid w:val="00F027B9"/>
    <w:rsid w:val="00F0435A"/>
    <w:rsid w:val="00F052A7"/>
    <w:rsid w:val="00F05831"/>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40DF"/>
    <w:rsid w:val="00F4414B"/>
    <w:rsid w:val="00F44445"/>
    <w:rsid w:val="00F45A3A"/>
    <w:rsid w:val="00F4722B"/>
    <w:rsid w:val="00F5024B"/>
    <w:rsid w:val="00F50BFE"/>
    <w:rsid w:val="00F51997"/>
    <w:rsid w:val="00F52B92"/>
    <w:rsid w:val="00F52C0E"/>
    <w:rsid w:val="00F52D9E"/>
    <w:rsid w:val="00F54A0F"/>
    <w:rsid w:val="00F54A63"/>
    <w:rsid w:val="00F55477"/>
    <w:rsid w:val="00F6180F"/>
    <w:rsid w:val="00F628A9"/>
    <w:rsid w:val="00F674A6"/>
    <w:rsid w:val="00F6770C"/>
    <w:rsid w:val="00F70142"/>
    <w:rsid w:val="00F712A4"/>
    <w:rsid w:val="00F71785"/>
    <w:rsid w:val="00F758E5"/>
    <w:rsid w:val="00F7660B"/>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C6DC6"/>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1085"/>
    <w:pPr>
      <w:widowControl/>
      <w:jc w:val="left"/>
    </w:pPr>
    <w:rPr>
      <w:rFonts w:ascii="宋体" w:hAnsi="宋体" w:cs="宋体"/>
      <w:kern w:val="0"/>
      <w:sz w:val="24"/>
    </w:rPr>
  </w:style>
  <w:style w:type="paragraph" w:customStyle="1" w:styleId="reader-word-layerreader-word-s1-1">
    <w:name w:val="reader-word-layer reader-word-s1-1"/>
    <w:basedOn w:val="a"/>
    <w:rsid w:val="0020108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5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001"/>
    <w:rPr>
      <w:rFonts w:ascii="Times New Roman" w:eastAsia="宋体" w:hAnsi="Times New Roman" w:cs="Times New Roman"/>
      <w:sz w:val="18"/>
      <w:szCs w:val="18"/>
    </w:rPr>
  </w:style>
  <w:style w:type="paragraph" w:styleId="a5">
    <w:name w:val="footer"/>
    <w:basedOn w:val="a"/>
    <w:link w:val="Char0"/>
    <w:uiPriority w:val="99"/>
    <w:semiHidden/>
    <w:unhideWhenUsed/>
    <w:rsid w:val="004530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3001"/>
    <w:rPr>
      <w:rFonts w:ascii="Times New Roman" w:eastAsia="宋体" w:hAnsi="Times New Roman" w:cs="Times New Roman"/>
      <w:sz w:val="18"/>
      <w:szCs w:val="18"/>
    </w:rPr>
  </w:style>
  <w:style w:type="paragraph" w:styleId="a6">
    <w:name w:val="Balloon Text"/>
    <w:basedOn w:val="a"/>
    <w:link w:val="Char1"/>
    <w:uiPriority w:val="99"/>
    <w:semiHidden/>
    <w:unhideWhenUsed/>
    <w:rsid w:val="00A85DA8"/>
    <w:rPr>
      <w:sz w:val="18"/>
      <w:szCs w:val="18"/>
    </w:rPr>
  </w:style>
  <w:style w:type="character" w:customStyle="1" w:styleId="Char1">
    <w:name w:val="批注框文本 Char"/>
    <w:basedOn w:val="a0"/>
    <w:link w:val="a6"/>
    <w:uiPriority w:val="99"/>
    <w:semiHidden/>
    <w:rsid w:val="00A85D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71883311">
      <w:bodyDiv w:val="1"/>
      <w:marLeft w:val="0"/>
      <w:marRight w:val="0"/>
      <w:marTop w:val="0"/>
      <w:marBottom w:val="0"/>
      <w:divBdr>
        <w:top w:val="none" w:sz="0" w:space="0" w:color="auto"/>
        <w:left w:val="none" w:sz="0" w:space="0" w:color="auto"/>
        <w:bottom w:val="none" w:sz="0" w:space="0" w:color="auto"/>
        <w:right w:val="none" w:sz="0" w:space="0" w:color="auto"/>
      </w:divBdr>
    </w:div>
    <w:div w:id="11704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229</Words>
  <Characters>1310</Characters>
  <Application>Microsoft Office Word</Application>
  <DocSecurity>0</DocSecurity>
  <Lines>10</Lines>
  <Paragraphs>3</Paragraphs>
  <ScaleCrop>false</ScaleCrop>
  <Company>Microsoft</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cp:lastPrinted>2018-09-27T00:51:00Z</cp:lastPrinted>
  <dcterms:created xsi:type="dcterms:W3CDTF">2019-12-06T00:44:00Z</dcterms:created>
  <dcterms:modified xsi:type="dcterms:W3CDTF">2019-12-06T00:44:00Z</dcterms:modified>
</cp:coreProperties>
</file>