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pBdr>
          <w:bottom w:val="single" w:color="000000" w:sz="6" w:space="0"/>
        </w:pBdr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/>
        <w:jc w:val="both"/>
        <w:rPr>
          <w:rStyle w:val="11"/>
          <w:rFonts w:hint="eastAsia" w:ascii="文星标宋" w:hAnsi="Calibri" w:eastAsia="文星标宋"/>
          <w:b/>
          <w:kern w:val="2"/>
          <w:sz w:val="44"/>
          <w:szCs w:val="44"/>
        </w:rPr>
      </w:pPr>
      <w:r>
        <w:rPr>
          <w:rStyle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" name="自选图形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/>
                        </a:cu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0" style="position:absolute;left:0pt;margin-left:0pt;margin-top:0pt;height:50pt;width:50pt;visibility:hidden;z-index:251659264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Y/denPAAAA&#10;BQEAAA8AAAAAAAAAAQAgAAAAIgAAAGRycy9kb3ducmV2LnhtbFBLAQIUABQAAAAIAIdO4kCbUVFY&#10;7QEAAAIEAAAOAAAAAAAAAAEAIAAAAB4BAABkcnMvZTJvRG9jLnhtbFBLBQYAAAAABgAGAFkBAAB9&#10;BQAAAAA=&#10;">
                <v:fill on="f" focussize="0,0"/>
                <v:stroke on="f"/>
                <v:imagedata o:title=""/>
                <o:lock v:ext="edit" selection="t" aspectratio="t"/>
              </v:shape>
            </w:pict>
          </mc:Fallback>
        </mc:AlternateContent>
      </w:r>
      <w:r>
        <w:rPr>
          <w:rStyle w:val="11"/>
          <w:sz w:val="28"/>
          <w:szCs w:val="28"/>
        </w:rPr>
        <w:drawing>
          <wp:inline distT="0" distB="0" distL="114300" distR="114300">
            <wp:extent cx="201295" cy="187325"/>
            <wp:effectExtent l="0" t="0" r="12065" b="1079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1"/>
          <w:rFonts w:ascii="华文行楷" w:hAnsi="宋体" w:eastAsia="华文行楷"/>
          <w:b/>
          <w:sz w:val="24"/>
          <w:szCs w:val="21"/>
        </w:rPr>
        <w:t>精致教育  生动发展  幸福成长</w:t>
      </w:r>
    </w:p>
    <w:p>
      <w:pPr>
        <w:pStyle w:val="6"/>
        <w:spacing w:beforeAutospacing="0" w:afterAutospacing="0" w:line="560" w:lineRule="exact"/>
        <w:jc w:val="center"/>
        <w:rPr>
          <w:rStyle w:val="11"/>
          <w:rFonts w:ascii="文星标宋" w:hAnsi="Calibri" w:eastAsia="文星标宋"/>
          <w:b/>
          <w:kern w:val="2"/>
          <w:sz w:val="44"/>
          <w:szCs w:val="44"/>
        </w:rPr>
      </w:pPr>
      <w:r>
        <w:rPr>
          <w:rStyle w:val="11"/>
          <w:rFonts w:hint="eastAsia" w:ascii="文星标宋" w:hAnsi="Calibri" w:eastAsia="文星标宋"/>
          <w:b/>
          <w:kern w:val="2"/>
          <w:sz w:val="44"/>
          <w:szCs w:val="44"/>
        </w:rPr>
        <w:t>青岛太平路小学读物管理工作方案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为规范课外读物进校园管理，防止问题读物进入校园，充分发挥课外读物育人功能，特制订青岛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太平</w:t>
      </w:r>
      <w:r>
        <w:rPr>
          <w:rFonts w:hint="eastAsia" w:ascii="仿宋" w:hAnsi="仿宋" w:eastAsia="仿宋" w:cs="仿宋"/>
          <w:sz w:val="32"/>
          <w:szCs w:val="32"/>
        </w:rPr>
        <w:t>路小学读物管理方案。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1.严格组织本校课外读物的遴选、审核工作。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学校每学期对于进入学校图书馆的图书进行严格的遴选和审核，购买课外读物按照《中小学图书馆（室）规程》有关规定执行，确保没有违反《出版管理条例》有关规定的书籍进入学校图书馆。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2.严格教师管理， 坚决不准组织学生统一购买校外读物。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3.开展校本节日读书节，营造读书氛围，提倡学生多读书、读好书。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做好读书服务工作。开放学校图书馆、设立班级读书角，结合读书评价，分层让更多的学生能够自主借书，选择自己喜欢的书目进行阅读，每天坚持读书半小时。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上好阅读指导课。每个级部进行必读书目、选读书目的推荐，帮助学生丰富阅读种类。语文老师开展 “整本书阅读”，带领全班同学精读一本书，设计每本读物的阅读指导课、推进课、展示课等，有针对性的进行阅读指导。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组织好阅读相关活动。结合世界读书日、戏剧节等，组织好读书大集、实验小剧场等活动，积极推荐读书榜样，引领身边更多的同学爱上阅读，认识有趣的世界。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指导家长做好家庭读书氛围创设 。建立家庭小书橱：帮助孩子丰富书籍的涉猎面。鼓励讲故事、亲子共读、陪伴式阅读等活动，做好家校共育工作。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kern w:val="2"/>
          <w:sz w:val="32"/>
          <w:szCs w:val="32"/>
        </w:rPr>
        <w:t>读书是一项长远的工程，需要家校合作，希望我们可以共同努力，为孩子培养一个终身受益的好习惯，打造我们的书香校园。</w:t>
      </w:r>
    </w:p>
    <w:p>
      <w:pPr>
        <w:pStyle w:val="6"/>
        <w:spacing w:beforeAutospacing="0" w:afterAutospacing="0" w:line="560" w:lineRule="exact"/>
        <w:jc w:val="center"/>
        <w:rPr>
          <w:rStyle w:val="11"/>
          <w:rFonts w:ascii="文星标宋" w:hAnsi="Calibri" w:eastAsia="文星标宋"/>
          <w:b/>
          <w:kern w:val="2"/>
          <w:sz w:val="44"/>
          <w:szCs w:val="44"/>
        </w:rPr>
      </w:pPr>
    </w:p>
    <w:p>
      <w:pPr>
        <w:pStyle w:val="6"/>
        <w:spacing w:beforeAutospacing="0" w:afterAutospacing="0" w:line="560" w:lineRule="exact"/>
        <w:jc w:val="center"/>
        <w:rPr>
          <w:rStyle w:val="11"/>
          <w:rFonts w:ascii="文星标宋" w:hAnsi="Calibri" w:eastAsia="文星标宋"/>
          <w:b/>
          <w:kern w:val="2"/>
          <w:sz w:val="44"/>
          <w:szCs w:val="44"/>
        </w:rPr>
      </w:pPr>
    </w:p>
    <w:p>
      <w:pPr>
        <w:pStyle w:val="6"/>
        <w:spacing w:beforeAutospacing="0" w:afterAutospacing="0" w:line="560" w:lineRule="exact"/>
        <w:jc w:val="center"/>
        <w:rPr>
          <w:rStyle w:val="11"/>
          <w:rFonts w:ascii="文星标宋" w:hAnsi="Calibri" w:eastAsia="文星标宋"/>
          <w:b/>
          <w:kern w:val="2"/>
          <w:sz w:val="44"/>
          <w:szCs w:val="44"/>
        </w:rPr>
      </w:pPr>
    </w:p>
    <w:sectPr>
      <w:pgSz w:w="11906" w:h="16838"/>
      <w:pgMar w:top="993" w:right="1274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1329"/>
    <w:rsid w:val="05A31F6B"/>
    <w:rsid w:val="2D70149C"/>
    <w:rsid w:val="2ED46AAA"/>
    <w:rsid w:val="30D363ED"/>
    <w:rsid w:val="3AB31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UserStyle_0"/>
    <w:basedOn w:val="11"/>
    <w:link w:val="13"/>
    <w:qFormat/>
    <w:uiPriority w:val="0"/>
    <w:rPr>
      <w:rFonts w:ascii="Calibri" w:hAnsi="Calibri" w:eastAsia="宋体"/>
      <w:sz w:val="18"/>
      <w:szCs w:val="18"/>
    </w:rPr>
  </w:style>
  <w:style w:type="paragraph" w:customStyle="1" w:styleId="15">
    <w:name w:val="Acetate"/>
    <w:basedOn w:val="1"/>
    <w:link w:val="16"/>
    <w:semiHidden/>
    <w:qFormat/>
    <w:uiPriority w:val="0"/>
    <w:rPr>
      <w:sz w:val="18"/>
      <w:szCs w:val="18"/>
    </w:rPr>
  </w:style>
  <w:style w:type="character" w:customStyle="1" w:styleId="16">
    <w:name w:val="UserStyle_1"/>
    <w:basedOn w:val="11"/>
    <w:link w:val="15"/>
    <w:semiHidden/>
    <w:qFormat/>
    <w:uiPriority w:val="0"/>
    <w:rPr>
      <w:rFonts w:ascii="Calibri" w:hAnsi="Calibri" w:eastAsia="宋体"/>
      <w:sz w:val="18"/>
      <w:szCs w:val="18"/>
    </w:rPr>
  </w:style>
  <w:style w:type="paragraph" w:customStyle="1" w:styleId="17">
    <w:name w:val="179"/>
    <w:basedOn w:val="1"/>
    <w:qFormat/>
    <w:uiPriority w:val="0"/>
    <w:pPr>
      <w:ind w:firstLine="420" w:firstLineChars="200"/>
    </w:pPr>
  </w:style>
  <w:style w:type="character" w:customStyle="1" w:styleId="18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834</Words>
  <Characters>4754</Characters>
  <Lines>39</Lines>
  <Paragraphs>11</Paragraphs>
  <TotalTime>2</TotalTime>
  <ScaleCrop>false</ScaleCrop>
  <LinksUpToDate>false</LinksUpToDate>
  <CharactersWithSpaces>5577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2020-09-14T12:56:00Z</dcterms:created>
  <dc:creator>Administrator</dc:creator>
  <cp:lastModifiedBy>联儿</cp:lastModifiedBy>
  <cp:lastPrinted>2021-05-25T13:33:00Z</cp:lastPrinted>
  <dcterms:modified xsi:type="dcterms:W3CDTF">2021-09-16T11:38:19Z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18DBBF84112A482B8328579DCED2EC43</vt:lpwstr>
  </property>
</Properties>
</file>