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宋体" w:eastAsia="黑体"/>
          <w:sz w:val="24"/>
          <w:szCs w:val="24"/>
        </w:rPr>
      </w:pPr>
    </w:p>
    <w:p>
      <w:pPr>
        <w:jc w:val="center"/>
        <w:rPr>
          <w:rFonts w:ascii="黑体" w:hAnsi="宋体" w:eastAsia="黑体"/>
          <w:sz w:val="84"/>
          <w:szCs w:val="84"/>
        </w:rPr>
      </w:pPr>
      <w:r>
        <w:rPr>
          <w:rFonts w:hint="eastAsia" w:ascii="黑体" w:hAnsi="宋体" w:eastAsia="黑体"/>
          <w:sz w:val="84"/>
          <w:szCs w:val="84"/>
          <w:lang w:val="en-US" w:eastAsia="zh-CN"/>
        </w:rPr>
        <w:t xml:space="preserve">青 岛 </w:t>
      </w:r>
      <w:r>
        <w:rPr>
          <w:rFonts w:hint="eastAsia" w:ascii="黑体" w:hAnsi="宋体" w:eastAsia="黑体"/>
          <w:sz w:val="84"/>
          <w:szCs w:val="84"/>
          <w:lang w:eastAsia="zh-CN"/>
        </w:rPr>
        <w:t>镇</w:t>
      </w:r>
      <w:r>
        <w:rPr>
          <w:rFonts w:hint="eastAsia" w:ascii="黑体" w:hAnsi="宋体" w:eastAsia="黑体"/>
          <w:sz w:val="84"/>
          <w:szCs w:val="84"/>
          <w:lang w:val="en-US" w:eastAsia="zh-CN"/>
        </w:rPr>
        <w:t xml:space="preserve"> </w:t>
      </w:r>
      <w:r>
        <w:rPr>
          <w:rFonts w:hint="eastAsia" w:ascii="黑体" w:hAnsi="宋体" w:eastAsia="黑体"/>
          <w:sz w:val="84"/>
          <w:szCs w:val="84"/>
          <w:lang w:eastAsia="zh-CN"/>
        </w:rPr>
        <w:t>江</w:t>
      </w:r>
      <w:r>
        <w:rPr>
          <w:rFonts w:hint="eastAsia" w:ascii="黑体" w:hAnsi="宋体" w:eastAsia="黑体"/>
          <w:sz w:val="84"/>
          <w:szCs w:val="84"/>
        </w:rPr>
        <w:t xml:space="preserve"> 路 小 学</w:t>
      </w:r>
    </w:p>
    <w:p>
      <w:pPr>
        <w:jc w:val="center"/>
        <w:rPr>
          <w:rFonts w:ascii="黑体" w:hAnsi="宋体" w:eastAsia="黑体"/>
          <w:bCs/>
          <w:sz w:val="24"/>
          <w:szCs w:val="24"/>
        </w:rPr>
      </w:pPr>
    </w:p>
    <w:p>
      <w:pPr>
        <w:jc w:val="center"/>
        <w:rPr>
          <w:rFonts w:ascii="黑体" w:hAnsi="宋体" w:eastAsia="黑体"/>
          <w:bCs/>
          <w:sz w:val="24"/>
          <w:szCs w:val="24"/>
        </w:rPr>
      </w:pPr>
    </w:p>
    <w:p>
      <w:pPr>
        <w:jc w:val="center"/>
        <w:rPr>
          <w:rFonts w:ascii="黑体" w:hAnsi="宋体" w:eastAsia="黑体"/>
          <w:bCs/>
          <w:sz w:val="24"/>
          <w:szCs w:val="24"/>
        </w:rPr>
      </w:pPr>
    </w:p>
    <w:p>
      <w:pPr>
        <w:jc w:val="center"/>
        <w:rPr>
          <w:rFonts w:ascii="黑体" w:hAnsi="宋体" w:eastAsia="黑体"/>
          <w:bCs/>
          <w:sz w:val="24"/>
          <w:szCs w:val="24"/>
        </w:rPr>
      </w:pPr>
    </w:p>
    <w:p>
      <w:pPr>
        <w:jc w:val="center"/>
        <w:rPr>
          <w:rFonts w:ascii="黑体" w:hAnsi="宋体" w:eastAsia="黑体"/>
          <w:bCs/>
          <w:sz w:val="24"/>
          <w:szCs w:val="24"/>
        </w:rPr>
      </w:pPr>
    </w:p>
    <w:p>
      <w:pPr>
        <w:jc w:val="center"/>
        <w:rPr>
          <w:rFonts w:ascii="黑体" w:hAnsi="宋体" w:eastAsia="黑体"/>
          <w:bCs/>
          <w:sz w:val="24"/>
          <w:szCs w:val="24"/>
        </w:rPr>
      </w:pPr>
    </w:p>
    <w:p>
      <w:pPr>
        <w:jc w:val="center"/>
        <w:rPr>
          <w:rFonts w:ascii="黑体" w:hAnsi="宋体" w:eastAsia="黑体"/>
          <w:bCs/>
          <w:sz w:val="24"/>
          <w:szCs w:val="24"/>
        </w:rPr>
      </w:pPr>
    </w:p>
    <w:p>
      <w:pPr>
        <w:jc w:val="center"/>
        <w:rPr>
          <w:rFonts w:ascii="黑体" w:hAnsi="宋体" w:eastAsia="黑体"/>
          <w:bCs/>
          <w:sz w:val="24"/>
          <w:szCs w:val="24"/>
        </w:rPr>
      </w:pPr>
    </w:p>
    <w:p>
      <w:pPr>
        <w:jc w:val="center"/>
        <w:rPr>
          <w:rFonts w:ascii="黑体" w:hAnsi="宋体" w:eastAsia="黑体"/>
          <w:bCs/>
          <w:sz w:val="24"/>
          <w:szCs w:val="24"/>
        </w:rPr>
      </w:pPr>
    </w:p>
    <w:p>
      <w:pPr>
        <w:jc w:val="center"/>
        <w:rPr>
          <w:rFonts w:ascii="黑体" w:eastAsia="黑体" w:cs="黑体"/>
          <w:kern w:val="0"/>
          <w:sz w:val="52"/>
          <w:szCs w:val="52"/>
        </w:rPr>
      </w:pPr>
      <w:r>
        <w:rPr>
          <w:rFonts w:hint="eastAsia" w:ascii="黑体" w:eastAsia="黑体" w:cs="黑体"/>
          <w:kern w:val="0"/>
          <w:sz w:val="52"/>
          <w:szCs w:val="52"/>
          <w:u w:val="single"/>
          <w:lang w:val="en-US" w:eastAsia="zh-CN"/>
        </w:rPr>
        <w:t>食堂设备采购及安装</w:t>
      </w:r>
      <w:r>
        <w:rPr>
          <w:rFonts w:hint="eastAsia" w:ascii="黑体" w:eastAsia="黑体" w:cs="黑体"/>
          <w:kern w:val="0"/>
          <w:sz w:val="52"/>
          <w:szCs w:val="52"/>
        </w:rPr>
        <w:t>项目</w:t>
      </w:r>
    </w:p>
    <w:p>
      <w:pPr>
        <w:jc w:val="center"/>
        <w:rPr>
          <w:rFonts w:ascii="黑体" w:eastAsia="黑体" w:cs="黑体"/>
          <w:kern w:val="0"/>
          <w:sz w:val="52"/>
          <w:szCs w:val="52"/>
        </w:rPr>
      </w:pPr>
      <w:r>
        <w:rPr>
          <w:rFonts w:hint="eastAsia" w:ascii="黑体" w:eastAsia="黑体" w:cs="黑体"/>
          <w:kern w:val="0"/>
          <w:sz w:val="52"/>
          <w:szCs w:val="52"/>
        </w:rPr>
        <w:t>限额以下采购文件</w:t>
      </w:r>
    </w:p>
    <w:p>
      <w:pPr>
        <w:jc w:val="center"/>
        <w:rPr>
          <w:rFonts w:ascii="黑体" w:hAnsi="宋体" w:eastAsia="黑体"/>
          <w:bCs/>
          <w:sz w:val="24"/>
          <w:szCs w:val="24"/>
        </w:rPr>
      </w:pPr>
    </w:p>
    <w:p>
      <w:pPr>
        <w:jc w:val="center"/>
        <w:rPr>
          <w:rFonts w:ascii="黑体" w:hAnsi="宋体" w:eastAsia="黑体"/>
          <w:bCs/>
          <w:sz w:val="24"/>
          <w:szCs w:val="24"/>
        </w:rPr>
      </w:pPr>
    </w:p>
    <w:p>
      <w:pPr>
        <w:jc w:val="center"/>
        <w:rPr>
          <w:rFonts w:ascii="黑体" w:hAnsi="宋体" w:eastAsia="黑体"/>
          <w:bCs/>
          <w:sz w:val="24"/>
          <w:szCs w:val="24"/>
        </w:rPr>
      </w:pPr>
    </w:p>
    <w:p>
      <w:pPr>
        <w:jc w:val="center"/>
        <w:rPr>
          <w:rFonts w:ascii="黑体" w:hAnsi="宋体" w:eastAsia="黑体"/>
          <w:bCs/>
          <w:sz w:val="24"/>
          <w:szCs w:val="24"/>
        </w:rPr>
      </w:pPr>
    </w:p>
    <w:p>
      <w:pPr>
        <w:jc w:val="center"/>
        <w:rPr>
          <w:rFonts w:ascii="黑体" w:hAnsi="宋体" w:eastAsia="黑体"/>
          <w:bCs/>
          <w:sz w:val="24"/>
          <w:szCs w:val="24"/>
        </w:rPr>
      </w:pPr>
    </w:p>
    <w:p>
      <w:pPr>
        <w:jc w:val="center"/>
        <w:rPr>
          <w:rFonts w:ascii="黑体" w:hAnsi="宋体" w:eastAsia="黑体"/>
          <w:bCs/>
          <w:sz w:val="24"/>
          <w:szCs w:val="24"/>
        </w:rPr>
      </w:pPr>
    </w:p>
    <w:p>
      <w:pPr>
        <w:jc w:val="center"/>
        <w:rPr>
          <w:rFonts w:ascii="黑体" w:hAnsi="宋体" w:eastAsia="黑体"/>
          <w:bCs/>
          <w:sz w:val="24"/>
          <w:szCs w:val="24"/>
        </w:rPr>
      </w:pPr>
    </w:p>
    <w:p>
      <w:pPr>
        <w:tabs>
          <w:tab w:val="left" w:pos="1560"/>
        </w:tabs>
        <w:spacing w:line="300" w:lineRule="auto"/>
        <w:jc w:val="left"/>
        <w:rPr>
          <w:rFonts w:ascii="黑体" w:hAnsi="宋体" w:eastAsia="黑体"/>
          <w:sz w:val="32"/>
          <w:szCs w:val="32"/>
        </w:rPr>
      </w:pPr>
      <w:r>
        <w:rPr>
          <w:rFonts w:ascii="黑体" w:hAnsi="宋体" w:eastAsia="黑体"/>
          <w:sz w:val="32"/>
          <w:szCs w:val="32"/>
        </w:rPr>
        <w:tab/>
      </w:r>
      <w:r>
        <w:rPr>
          <w:rFonts w:hint="eastAsia" w:ascii="黑体" w:hAnsi="宋体" w:eastAsia="黑体"/>
          <w:sz w:val="32"/>
          <w:szCs w:val="32"/>
        </w:rPr>
        <w:t>采 购 人：</w:t>
      </w:r>
      <w:r>
        <w:rPr>
          <w:rFonts w:hint="eastAsia" w:ascii="黑体" w:hAnsi="宋体" w:eastAsia="黑体"/>
          <w:sz w:val="32"/>
          <w:szCs w:val="32"/>
          <w:u w:val="single"/>
        </w:rPr>
        <w:t xml:space="preserve"> </w:t>
      </w:r>
      <w:r>
        <w:rPr>
          <w:rFonts w:ascii="黑体" w:hAnsi="宋体" w:eastAsia="黑体"/>
          <w:sz w:val="32"/>
          <w:szCs w:val="32"/>
          <w:u w:val="single"/>
        </w:rPr>
        <w:t xml:space="preserve">   </w:t>
      </w:r>
      <w:r>
        <w:rPr>
          <w:rFonts w:hint="eastAsia" w:ascii="黑体" w:hAnsi="宋体" w:eastAsia="黑体"/>
          <w:sz w:val="32"/>
          <w:szCs w:val="32"/>
          <w:u w:val="single"/>
        </w:rPr>
        <w:t>青岛</w:t>
      </w:r>
      <w:r>
        <w:rPr>
          <w:rFonts w:hint="eastAsia" w:ascii="黑体" w:hAnsi="宋体" w:eastAsia="黑体"/>
          <w:sz w:val="32"/>
          <w:szCs w:val="32"/>
          <w:u w:val="single"/>
          <w:lang w:eastAsia="zh-CN"/>
        </w:rPr>
        <w:t>镇江</w:t>
      </w:r>
      <w:r>
        <w:rPr>
          <w:rFonts w:hint="eastAsia" w:ascii="黑体" w:hAnsi="宋体" w:eastAsia="黑体"/>
          <w:sz w:val="32"/>
          <w:szCs w:val="32"/>
          <w:u w:val="single"/>
        </w:rPr>
        <w:t xml:space="preserve">路小学 </w:t>
      </w:r>
      <w:r>
        <w:rPr>
          <w:rFonts w:ascii="黑体" w:hAnsi="宋体" w:eastAsia="黑体"/>
          <w:sz w:val="32"/>
          <w:szCs w:val="32"/>
          <w:u w:val="single"/>
        </w:rPr>
        <w:t xml:space="preserve">   </w:t>
      </w:r>
    </w:p>
    <w:p>
      <w:pPr>
        <w:tabs>
          <w:tab w:val="left" w:pos="1560"/>
        </w:tabs>
        <w:spacing w:line="300" w:lineRule="auto"/>
        <w:jc w:val="left"/>
        <w:rPr>
          <w:rFonts w:ascii="黑体" w:hAnsi="宋体" w:eastAsia="黑体"/>
          <w:sz w:val="32"/>
          <w:szCs w:val="32"/>
        </w:rPr>
      </w:pPr>
      <w:r>
        <w:rPr>
          <w:rFonts w:ascii="黑体" w:hAnsi="宋体" w:eastAsia="黑体"/>
          <w:sz w:val="32"/>
          <w:szCs w:val="32"/>
        </w:rPr>
        <w:tab/>
      </w:r>
      <w:r>
        <w:rPr>
          <w:rFonts w:hint="eastAsia" w:ascii="黑体" w:hAnsi="宋体" w:eastAsia="黑体"/>
          <w:sz w:val="32"/>
          <w:szCs w:val="32"/>
        </w:rPr>
        <w:t>代理机构：</w:t>
      </w:r>
      <w:r>
        <w:rPr>
          <w:rFonts w:hint="eastAsia" w:ascii="黑体" w:hAnsi="宋体" w:eastAsia="黑体"/>
          <w:sz w:val="32"/>
          <w:szCs w:val="32"/>
          <w:u w:val="single"/>
        </w:rPr>
        <w:t xml:space="preserve"> </w:t>
      </w:r>
      <w:r>
        <w:rPr>
          <w:rFonts w:ascii="黑体" w:hAnsi="宋体" w:eastAsia="黑体"/>
          <w:sz w:val="32"/>
          <w:szCs w:val="32"/>
          <w:u w:val="single"/>
        </w:rPr>
        <w:t xml:space="preserve">         </w:t>
      </w:r>
      <w:r>
        <w:rPr>
          <w:rFonts w:hint="eastAsia" w:ascii="黑体" w:hAnsi="宋体" w:eastAsia="黑体"/>
          <w:sz w:val="32"/>
          <w:szCs w:val="32"/>
          <w:u w:val="single"/>
        </w:rPr>
        <w:t>无</w:t>
      </w:r>
      <w:r>
        <w:rPr>
          <w:rFonts w:ascii="黑体" w:hAnsi="宋体" w:eastAsia="黑体"/>
          <w:sz w:val="32"/>
          <w:szCs w:val="32"/>
          <w:u w:val="single"/>
        </w:rPr>
        <w:t xml:space="preserve">          </w:t>
      </w:r>
    </w:p>
    <w:p>
      <w:pPr>
        <w:tabs>
          <w:tab w:val="left" w:pos="1560"/>
        </w:tabs>
        <w:spacing w:line="300" w:lineRule="auto"/>
        <w:jc w:val="left"/>
        <w:rPr>
          <w:rFonts w:ascii="黑体" w:hAnsi="宋体" w:eastAsia="黑体"/>
          <w:sz w:val="32"/>
          <w:szCs w:val="32"/>
        </w:rPr>
      </w:pPr>
      <w:r>
        <w:rPr>
          <w:rFonts w:ascii="黑体" w:hAnsi="宋体" w:eastAsia="黑体"/>
          <w:sz w:val="32"/>
          <w:szCs w:val="32"/>
        </w:rPr>
        <w:tab/>
      </w:r>
      <w:r>
        <w:rPr>
          <w:rFonts w:hint="eastAsia" w:ascii="黑体" w:hAnsi="宋体" w:eastAsia="黑体"/>
          <w:sz w:val="32"/>
          <w:szCs w:val="32"/>
        </w:rPr>
        <w:t>项目编号：</w:t>
      </w:r>
      <w:r>
        <w:rPr>
          <w:rFonts w:ascii="黑体" w:hAnsi="宋体" w:eastAsia="黑体"/>
          <w:sz w:val="32"/>
          <w:szCs w:val="32"/>
          <w:u w:val="single"/>
        </w:rPr>
        <w:t xml:space="preserve">       </w:t>
      </w:r>
      <w:r>
        <w:rPr>
          <w:rFonts w:hint="eastAsia" w:ascii="黑体" w:hAnsi="宋体" w:eastAsia="黑体"/>
          <w:sz w:val="32"/>
          <w:szCs w:val="32"/>
          <w:u w:val="single"/>
          <w:lang w:eastAsia="zh-CN"/>
        </w:rPr>
        <w:t>202200</w:t>
      </w:r>
      <w:r>
        <w:rPr>
          <w:rFonts w:hint="eastAsia" w:ascii="黑体" w:hAnsi="宋体" w:eastAsia="黑体"/>
          <w:sz w:val="32"/>
          <w:szCs w:val="32"/>
          <w:u w:val="single"/>
          <w:lang w:val="en-US" w:eastAsia="zh-CN"/>
        </w:rPr>
        <w:t>3</w:t>
      </w:r>
      <w:r>
        <w:rPr>
          <w:rFonts w:ascii="黑体" w:hAnsi="宋体" w:eastAsia="黑体"/>
          <w:sz w:val="32"/>
          <w:szCs w:val="32"/>
          <w:u w:val="single"/>
        </w:rPr>
        <w:t xml:space="preserve">      </w:t>
      </w:r>
    </w:p>
    <w:p>
      <w:pPr>
        <w:tabs>
          <w:tab w:val="left" w:pos="1560"/>
        </w:tabs>
        <w:spacing w:line="300" w:lineRule="auto"/>
        <w:jc w:val="left"/>
        <w:rPr>
          <w:rFonts w:ascii="仿宋_GB2312" w:hAnsi="仿宋_GB2312" w:eastAsia="仿宋_GB2312" w:cs="仿宋_GB2312"/>
          <w:sz w:val="32"/>
          <w:szCs w:val="32"/>
        </w:rPr>
      </w:pPr>
      <w:r>
        <w:rPr>
          <w:rFonts w:ascii="黑体" w:hAnsi="宋体" w:eastAsia="黑体"/>
          <w:sz w:val="32"/>
          <w:szCs w:val="32"/>
        </w:rPr>
        <w:tab/>
      </w:r>
      <w:r>
        <w:rPr>
          <w:rFonts w:ascii="黑体" w:hAnsi="宋体" w:eastAsia="黑体"/>
          <w:sz w:val="32"/>
          <w:szCs w:val="32"/>
        </w:rPr>
        <w:t>日</w:t>
      </w:r>
      <w:r>
        <w:rPr>
          <w:rFonts w:hint="eastAsia" w:ascii="黑体" w:hAnsi="宋体" w:eastAsia="黑体"/>
          <w:sz w:val="32"/>
          <w:szCs w:val="32"/>
        </w:rPr>
        <w:t xml:space="preserve"> </w:t>
      </w:r>
      <w:r>
        <w:rPr>
          <w:rFonts w:ascii="黑体" w:hAnsi="宋体" w:eastAsia="黑体"/>
          <w:sz w:val="32"/>
          <w:szCs w:val="32"/>
        </w:rPr>
        <w:t xml:space="preserve">   期：</w:t>
      </w:r>
      <w:r>
        <w:rPr>
          <w:rFonts w:hint="eastAsia" w:ascii="黑体" w:hAnsi="宋体" w:eastAsia="黑体"/>
          <w:sz w:val="32"/>
          <w:szCs w:val="32"/>
          <w:u w:val="single"/>
        </w:rPr>
        <w:t xml:space="preserve"> </w:t>
      </w:r>
      <w:r>
        <w:rPr>
          <w:rFonts w:ascii="黑体" w:hAnsi="宋体" w:eastAsia="黑体"/>
          <w:sz w:val="32"/>
          <w:szCs w:val="32"/>
          <w:u w:val="single"/>
        </w:rPr>
        <w:t xml:space="preserve">  202</w:t>
      </w:r>
      <w:r>
        <w:rPr>
          <w:rFonts w:hint="eastAsia" w:ascii="黑体" w:hAnsi="宋体" w:eastAsia="黑体"/>
          <w:sz w:val="32"/>
          <w:szCs w:val="32"/>
          <w:u w:val="single"/>
          <w:lang w:val="en-US" w:eastAsia="zh-CN"/>
        </w:rPr>
        <w:t>2</w:t>
      </w:r>
      <w:r>
        <w:rPr>
          <w:rFonts w:hint="eastAsia" w:ascii="黑体" w:hAnsi="宋体" w:eastAsia="黑体"/>
          <w:sz w:val="32"/>
          <w:szCs w:val="32"/>
          <w:u w:val="single"/>
        </w:rPr>
        <w:t>年</w:t>
      </w:r>
      <w:r>
        <w:rPr>
          <w:rFonts w:ascii="黑体" w:hAnsi="宋体" w:eastAsia="黑体"/>
          <w:sz w:val="32"/>
          <w:szCs w:val="32"/>
          <w:u w:val="single"/>
        </w:rPr>
        <w:t xml:space="preserve"> </w:t>
      </w:r>
      <w:r>
        <w:rPr>
          <w:rFonts w:hint="eastAsia" w:ascii="黑体" w:hAnsi="宋体" w:eastAsia="黑体"/>
          <w:sz w:val="32"/>
          <w:szCs w:val="32"/>
          <w:u w:val="single"/>
          <w:lang w:val="en-US" w:eastAsia="zh-CN"/>
        </w:rPr>
        <w:t>10</w:t>
      </w:r>
      <w:r>
        <w:rPr>
          <w:rFonts w:ascii="黑体" w:hAnsi="宋体" w:eastAsia="黑体"/>
          <w:sz w:val="32"/>
          <w:szCs w:val="32"/>
          <w:u w:val="single"/>
        </w:rPr>
        <w:t xml:space="preserve"> </w:t>
      </w:r>
      <w:r>
        <w:rPr>
          <w:rFonts w:hint="eastAsia" w:ascii="黑体" w:hAnsi="宋体" w:eastAsia="黑体"/>
          <w:sz w:val="32"/>
          <w:szCs w:val="32"/>
          <w:u w:val="single"/>
        </w:rPr>
        <w:t xml:space="preserve">月 </w:t>
      </w:r>
      <w:r>
        <w:rPr>
          <w:rFonts w:hint="eastAsia" w:ascii="黑体" w:hAnsi="宋体" w:eastAsia="黑体"/>
          <w:sz w:val="32"/>
          <w:szCs w:val="32"/>
          <w:u w:val="single"/>
          <w:lang w:val="en-US" w:eastAsia="zh-CN"/>
        </w:rPr>
        <w:t>28</w:t>
      </w:r>
      <w:r>
        <w:rPr>
          <w:rFonts w:hint="eastAsia" w:ascii="黑体" w:hAnsi="宋体" w:eastAsia="黑体"/>
          <w:sz w:val="32"/>
          <w:szCs w:val="32"/>
          <w:u w:val="single"/>
        </w:rPr>
        <w:t xml:space="preserve">日 </w:t>
      </w:r>
      <w:r>
        <w:rPr>
          <w:rFonts w:ascii="黑体" w:hAnsi="宋体" w:eastAsia="黑体"/>
          <w:sz w:val="32"/>
          <w:szCs w:val="32"/>
          <w:u w:val="single"/>
        </w:rPr>
        <w:t xml:space="preserve">  </w:t>
      </w:r>
    </w:p>
    <w:p/>
    <w:p>
      <w:pPr>
        <w:sectPr>
          <w:footerReference r:id="rId5" w:type="first"/>
          <w:headerReference r:id="rId3" w:type="default"/>
          <w:footerReference r:id="rId4" w:type="default"/>
          <w:pgSz w:w="11906" w:h="16838"/>
          <w:pgMar w:top="1418" w:right="1418" w:bottom="1418" w:left="1418" w:header="851" w:footer="992" w:gutter="0"/>
          <w:cols w:space="720" w:num="1"/>
          <w:docGrid w:type="lines" w:linePitch="312" w:charSpace="0"/>
        </w:sectPr>
      </w:pPr>
    </w:p>
    <w:p>
      <w:pPr>
        <w:spacing w:after="156" w:afterLines="50"/>
        <w:jc w:val="center"/>
        <w:outlineLvl w:val="1"/>
        <w:rPr>
          <w:rFonts w:ascii="黑体" w:hAnsi="黑体" w:eastAsia="黑体"/>
          <w:sz w:val="28"/>
          <w:szCs w:val="28"/>
        </w:rPr>
      </w:pPr>
      <w:bookmarkStart w:id="0" w:name="_Toc19630143"/>
      <w:r>
        <w:rPr>
          <w:rFonts w:hint="eastAsia" w:ascii="黑体" w:hAnsi="黑体" w:eastAsia="黑体"/>
          <w:sz w:val="28"/>
          <w:szCs w:val="28"/>
        </w:rPr>
        <w:t>第一章  采购公告</w:t>
      </w:r>
      <w:bookmarkEnd w:id="0"/>
    </w:p>
    <w:p>
      <w:pPr>
        <w:pStyle w:val="4"/>
        <w:spacing w:before="0" w:after="0" w:line="560" w:lineRule="exact"/>
        <w:jc w:val="left"/>
        <w:rPr>
          <w:rFonts w:ascii="黑体" w:hAnsi="黑体" w:cs="宋体"/>
          <w:b w:val="0"/>
          <w:sz w:val="28"/>
          <w:szCs w:val="28"/>
        </w:rPr>
      </w:pPr>
      <w:bookmarkStart w:id="1" w:name="_Toc28359012"/>
      <w:bookmarkStart w:id="2" w:name="_Toc28359089"/>
      <w:bookmarkStart w:id="3" w:name="_Toc35393798"/>
      <w:bookmarkStart w:id="4" w:name="_Toc35393629"/>
      <w:r>
        <w:rPr>
          <w:rFonts w:hint="eastAsia" w:ascii="黑体" w:hAnsi="黑体" w:cs="宋体"/>
          <w:b w:val="0"/>
          <w:sz w:val="28"/>
          <w:szCs w:val="28"/>
        </w:rPr>
        <w:t>一、项目基本情况</w:t>
      </w:r>
      <w:bookmarkEnd w:id="1"/>
      <w:bookmarkEnd w:id="2"/>
      <w:bookmarkEnd w:id="3"/>
      <w:bookmarkEnd w:id="4"/>
    </w:p>
    <w:p>
      <w:pPr>
        <w:spacing w:line="560" w:lineRule="exact"/>
        <w:ind w:firstLine="560" w:firstLineChars="200"/>
        <w:jc w:val="left"/>
        <w:rPr>
          <w:rFonts w:ascii="仿宋" w:hAnsi="仿宋" w:eastAsia="仿宋"/>
          <w:sz w:val="28"/>
          <w:szCs w:val="28"/>
          <w:u w:val="single"/>
        </w:rPr>
      </w:pPr>
      <w:r>
        <w:rPr>
          <w:rFonts w:hint="eastAsia" w:ascii="仿宋" w:hAnsi="仿宋" w:eastAsia="仿宋"/>
          <w:sz w:val="28"/>
          <w:szCs w:val="28"/>
        </w:rPr>
        <w:t>项目编号：</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lang w:eastAsia="zh-CN"/>
        </w:rPr>
        <w:t>202200</w:t>
      </w:r>
      <w:r>
        <w:rPr>
          <w:rFonts w:hint="eastAsia" w:ascii="仿宋" w:hAnsi="仿宋" w:eastAsia="仿宋"/>
          <w:sz w:val="28"/>
          <w:szCs w:val="28"/>
          <w:u w:val="single"/>
          <w:lang w:val="en-US" w:eastAsia="zh-CN"/>
        </w:rPr>
        <w:t>3</w:t>
      </w:r>
      <w:r>
        <w:rPr>
          <w:rFonts w:ascii="仿宋" w:hAnsi="仿宋" w:eastAsia="仿宋"/>
          <w:sz w:val="28"/>
          <w:szCs w:val="28"/>
          <w:u w:val="single"/>
        </w:rPr>
        <w:t xml:space="preserve">      </w:t>
      </w:r>
    </w:p>
    <w:p>
      <w:pPr>
        <w:spacing w:line="560" w:lineRule="exact"/>
        <w:ind w:firstLine="560" w:firstLineChars="200"/>
        <w:jc w:val="left"/>
        <w:rPr>
          <w:rFonts w:ascii="仿宋" w:hAnsi="仿宋" w:eastAsia="仿宋"/>
          <w:sz w:val="28"/>
          <w:szCs w:val="28"/>
          <w:u w:val="single"/>
        </w:rPr>
      </w:pPr>
      <w:r>
        <w:rPr>
          <w:rFonts w:hint="eastAsia" w:ascii="仿宋" w:hAnsi="仿宋" w:eastAsia="仿宋"/>
          <w:sz w:val="28"/>
          <w:szCs w:val="28"/>
        </w:rPr>
        <w:t>项目名称：</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lang w:val="en-US" w:eastAsia="zh-CN"/>
        </w:rPr>
        <w:t>青岛</w:t>
      </w:r>
      <w:r>
        <w:rPr>
          <w:rFonts w:hint="eastAsia" w:ascii="仿宋" w:hAnsi="仿宋" w:eastAsia="仿宋"/>
          <w:sz w:val="28"/>
          <w:szCs w:val="28"/>
          <w:u w:val="single"/>
          <w:lang w:eastAsia="zh-CN"/>
        </w:rPr>
        <w:t>镇江</w:t>
      </w:r>
      <w:r>
        <w:rPr>
          <w:rFonts w:hint="eastAsia" w:ascii="仿宋" w:hAnsi="仿宋" w:eastAsia="仿宋"/>
          <w:sz w:val="28"/>
          <w:szCs w:val="28"/>
          <w:u w:val="single"/>
        </w:rPr>
        <w:t>路小学</w:t>
      </w:r>
      <w:r>
        <w:rPr>
          <w:rFonts w:hint="eastAsia" w:ascii="仿宋" w:hAnsi="仿宋" w:eastAsia="仿宋"/>
          <w:sz w:val="28"/>
          <w:szCs w:val="28"/>
          <w:u w:val="single"/>
          <w:lang w:val="en-US" w:eastAsia="zh-CN"/>
        </w:rPr>
        <w:t>食堂空气能热水器采购及安装</w:t>
      </w:r>
      <w:r>
        <w:rPr>
          <w:rFonts w:hint="eastAsia" w:ascii="仿宋" w:hAnsi="仿宋" w:eastAsia="仿宋"/>
          <w:sz w:val="28"/>
          <w:szCs w:val="28"/>
          <w:u w:val="single"/>
        </w:rPr>
        <w:t>项目</w:t>
      </w:r>
      <w:r>
        <w:rPr>
          <w:rFonts w:ascii="仿宋" w:hAnsi="仿宋" w:eastAsia="仿宋"/>
          <w:sz w:val="28"/>
          <w:szCs w:val="28"/>
          <w:u w:val="single"/>
        </w:rPr>
        <w:t xml:space="preserve"> </w:t>
      </w:r>
      <w:r>
        <w:rPr>
          <w:rFonts w:hint="eastAsia" w:ascii="仿宋" w:hAnsi="仿宋" w:eastAsia="仿宋"/>
          <w:sz w:val="28"/>
          <w:szCs w:val="28"/>
          <w:u w:val="single"/>
        </w:rPr>
        <w:t xml:space="preserve"> </w:t>
      </w:r>
    </w:p>
    <w:p>
      <w:pPr>
        <w:spacing w:line="560" w:lineRule="exact"/>
        <w:ind w:firstLine="560" w:firstLineChars="200"/>
        <w:jc w:val="left"/>
        <w:rPr>
          <w:rFonts w:ascii="仿宋" w:hAnsi="仿宋" w:eastAsia="仿宋"/>
          <w:sz w:val="28"/>
          <w:szCs w:val="28"/>
        </w:rPr>
      </w:pPr>
      <w:r>
        <w:rPr>
          <w:rFonts w:hint="eastAsia" w:ascii="仿宋" w:hAnsi="仿宋" w:eastAsia="仿宋"/>
          <w:sz w:val="28"/>
          <w:szCs w:val="28"/>
        </w:rPr>
        <w:t>采购方式：</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二次竞价</w:t>
      </w:r>
      <w:r>
        <w:rPr>
          <w:rFonts w:ascii="仿宋" w:hAnsi="仿宋" w:eastAsia="仿宋"/>
          <w:sz w:val="28"/>
          <w:szCs w:val="28"/>
          <w:u w:val="single"/>
        </w:rPr>
        <w:t xml:space="preserve">       </w:t>
      </w:r>
      <w:r>
        <w:rPr>
          <w:rFonts w:hint="eastAsia" w:ascii="仿宋" w:hAnsi="仿宋" w:eastAsia="仿宋"/>
          <w:sz w:val="28"/>
          <w:szCs w:val="28"/>
          <w:u w:val="single"/>
        </w:rPr>
        <w:t xml:space="preserve"> </w:t>
      </w:r>
    </w:p>
    <w:p>
      <w:pPr>
        <w:spacing w:line="560" w:lineRule="exact"/>
        <w:ind w:firstLine="560" w:firstLineChars="200"/>
        <w:jc w:val="left"/>
        <w:rPr>
          <w:rFonts w:ascii="仿宋" w:hAnsi="仿宋" w:eastAsia="仿宋"/>
          <w:sz w:val="28"/>
          <w:szCs w:val="28"/>
        </w:rPr>
      </w:pPr>
      <w:r>
        <w:rPr>
          <w:rFonts w:hint="eastAsia" w:ascii="仿宋" w:hAnsi="仿宋" w:eastAsia="仿宋"/>
          <w:sz w:val="28"/>
          <w:szCs w:val="28"/>
        </w:rPr>
        <w:t>预算金额：</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lang w:val="en-US" w:eastAsia="zh-CN"/>
        </w:rPr>
        <w:t>92000</w:t>
      </w:r>
      <w:r>
        <w:rPr>
          <w:rFonts w:hint="eastAsia" w:ascii="仿宋" w:hAnsi="仿宋" w:eastAsia="仿宋"/>
          <w:sz w:val="28"/>
          <w:szCs w:val="28"/>
          <w:u w:val="single"/>
        </w:rPr>
        <w:t>元</w:t>
      </w:r>
      <w:r>
        <w:rPr>
          <w:rFonts w:ascii="仿宋" w:hAnsi="仿宋" w:eastAsia="仿宋"/>
          <w:sz w:val="28"/>
          <w:szCs w:val="28"/>
          <w:u w:val="single"/>
        </w:rPr>
        <w:t xml:space="preserve">         </w:t>
      </w:r>
    </w:p>
    <w:p>
      <w:pPr>
        <w:spacing w:line="560" w:lineRule="exact"/>
        <w:ind w:firstLine="560" w:firstLineChars="200"/>
        <w:jc w:val="left"/>
        <w:rPr>
          <w:rFonts w:ascii="仿宋" w:hAnsi="仿宋" w:eastAsia="仿宋"/>
          <w:sz w:val="28"/>
          <w:szCs w:val="28"/>
          <w:u w:val="single"/>
        </w:rPr>
      </w:pPr>
      <w:r>
        <w:rPr>
          <w:rFonts w:hint="eastAsia" w:ascii="仿宋" w:hAnsi="仿宋" w:eastAsia="仿宋"/>
          <w:sz w:val="28"/>
          <w:szCs w:val="28"/>
        </w:rPr>
        <w:t>采购内容：详见采购需求一章</w:t>
      </w:r>
    </w:p>
    <w:p>
      <w:pPr>
        <w:spacing w:line="560" w:lineRule="exact"/>
        <w:ind w:firstLine="560" w:firstLineChars="200"/>
        <w:jc w:val="left"/>
        <w:rPr>
          <w:rFonts w:ascii="仿宋" w:hAnsi="仿宋" w:eastAsia="仿宋"/>
          <w:sz w:val="28"/>
          <w:szCs w:val="28"/>
        </w:rPr>
      </w:pPr>
      <w:r>
        <w:rPr>
          <w:rFonts w:hint="eastAsia" w:ascii="仿宋" w:hAnsi="仿宋" w:eastAsia="仿宋"/>
          <w:sz w:val="28"/>
          <w:szCs w:val="28"/>
        </w:rPr>
        <w:t xml:space="preserve">联合体情况：本项目（□接受 </w:t>
      </w:r>
      <w:r>
        <w:rPr>
          <w:rFonts w:ascii="仿宋" w:hAnsi="仿宋" w:eastAsia="仿宋"/>
          <w:sz w:val="28"/>
          <w:szCs w:val="28"/>
        </w:rPr>
        <w:fldChar w:fldCharType="begin"/>
      </w:r>
      <w:r>
        <w:rPr>
          <w:rFonts w:hint="eastAsia" w:ascii="仿宋" w:hAnsi="仿宋" w:eastAsia="仿宋"/>
          <w:sz w:val="28"/>
          <w:szCs w:val="28"/>
        </w:rPr>
        <w:instrText xml:space="preserve">eq \o\ac(□,√)</w:instrText>
      </w:r>
      <w:r>
        <w:rPr>
          <w:rFonts w:ascii="仿宋" w:hAnsi="仿宋" w:eastAsia="仿宋"/>
          <w:sz w:val="28"/>
          <w:szCs w:val="28"/>
        </w:rPr>
        <w:fldChar w:fldCharType="end"/>
      </w:r>
      <w:r>
        <w:rPr>
          <w:rFonts w:hint="eastAsia" w:ascii="仿宋" w:hAnsi="仿宋" w:eastAsia="仿宋"/>
          <w:sz w:val="28"/>
          <w:szCs w:val="28"/>
        </w:rPr>
        <w:t>不接受）联合体</w:t>
      </w:r>
    </w:p>
    <w:p>
      <w:pPr>
        <w:pStyle w:val="4"/>
        <w:spacing w:before="0" w:after="0" w:line="560" w:lineRule="exact"/>
        <w:jc w:val="left"/>
        <w:rPr>
          <w:rFonts w:ascii="黑体" w:hAnsi="黑体" w:cs="宋体"/>
          <w:b w:val="0"/>
          <w:sz w:val="28"/>
          <w:szCs w:val="28"/>
        </w:rPr>
      </w:pPr>
      <w:bookmarkStart w:id="5" w:name="_Toc35393630"/>
      <w:bookmarkStart w:id="6" w:name="_Toc28359013"/>
      <w:bookmarkStart w:id="7" w:name="_Toc35393799"/>
      <w:bookmarkStart w:id="8" w:name="_Toc28359090"/>
      <w:r>
        <w:rPr>
          <w:rFonts w:hint="eastAsia" w:ascii="黑体" w:hAnsi="黑体" w:cs="宋体"/>
          <w:b w:val="0"/>
          <w:sz w:val="28"/>
          <w:szCs w:val="28"/>
        </w:rPr>
        <w:t>二、申请人的资格要求：</w:t>
      </w:r>
      <w:bookmarkEnd w:id="5"/>
      <w:bookmarkEnd w:id="6"/>
      <w:bookmarkEnd w:id="7"/>
      <w:bookmarkEnd w:id="8"/>
    </w:p>
    <w:p>
      <w:pPr>
        <w:spacing w:line="560" w:lineRule="exact"/>
        <w:ind w:firstLine="560" w:firstLineChars="200"/>
        <w:jc w:val="left"/>
        <w:rPr>
          <w:rFonts w:ascii="仿宋" w:hAnsi="仿宋" w:eastAsia="仿宋"/>
          <w:sz w:val="28"/>
          <w:szCs w:val="28"/>
        </w:rPr>
      </w:pPr>
      <w:r>
        <w:rPr>
          <w:rFonts w:hint="eastAsia" w:ascii="仿宋" w:hAnsi="仿宋" w:eastAsia="仿宋"/>
          <w:sz w:val="28"/>
          <w:szCs w:val="28"/>
        </w:rPr>
        <w:t>1.满足《中华人民共和国政府采购法》第二十二条规定；</w:t>
      </w:r>
    </w:p>
    <w:p>
      <w:pPr>
        <w:spacing w:line="560" w:lineRule="exact"/>
        <w:ind w:firstLine="560" w:firstLineChars="200"/>
        <w:jc w:val="left"/>
        <w:rPr>
          <w:rFonts w:ascii="仿宋" w:hAnsi="仿宋" w:eastAsia="仿宋"/>
          <w:i/>
          <w:iCs/>
          <w:sz w:val="28"/>
          <w:szCs w:val="28"/>
          <w:u w:val="single"/>
        </w:rPr>
      </w:pPr>
      <w:bookmarkStart w:id="9" w:name="_Toc28359091"/>
      <w:bookmarkStart w:id="10" w:name="_Toc28359014"/>
      <w:r>
        <w:rPr>
          <w:rFonts w:ascii="仿宋" w:hAnsi="仿宋" w:eastAsia="仿宋"/>
          <w:sz w:val="28"/>
          <w:szCs w:val="28"/>
        </w:rPr>
        <w:t>2</w:t>
      </w:r>
      <w:r>
        <w:rPr>
          <w:rFonts w:hint="eastAsia" w:ascii="仿宋" w:hAnsi="仿宋" w:eastAsia="仿宋"/>
          <w:sz w:val="28"/>
          <w:szCs w:val="28"/>
        </w:rPr>
        <w:t>.本项目的特定资格要求：</w:t>
      </w:r>
      <w:r>
        <w:rPr>
          <w:rFonts w:hint="eastAsia" w:ascii="仿宋" w:hAnsi="仿宋" w:eastAsia="仿宋"/>
          <w:sz w:val="28"/>
          <w:szCs w:val="28"/>
          <w:u w:val="single"/>
        </w:rPr>
        <w:t>供应商应当具备履行本项目供应义务所需的法定行业准入要求</w:t>
      </w:r>
    </w:p>
    <w:p>
      <w:pPr>
        <w:spacing w:line="560" w:lineRule="exact"/>
        <w:ind w:firstLine="560" w:firstLineChars="200"/>
        <w:jc w:val="left"/>
        <w:rPr>
          <w:rFonts w:ascii="仿宋" w:hAnsi="仿宋" w:eastAsia="仿宋"/>
          <w:i/>
          <w:iCs/>
          <w:sz w:val="28"/>
          <w:szCs w:val="28"/>
          <w:u w:val="single"/>
        </w:rPr>
      </w:pPr>
      <w:r>
        <w:rPr>
          <w:rFonts w:ascii="仿宋" w:hAnsi="仿宋" w:eastAsia="仿宋"/>
          <w:sz w:val="28"/>
          <w:szCs w:val="28"/>
        </w:rPr>
        <w:t>3</w:t>
      </w:r>
      <w:r>
        <w:rPr>
          <w:rFonts w:hint="eastAsia" w:ascii="仿宋" w:hAnsi="仿宋" w:eastAsia="仿宋"/>
          <w:sz w:val="28"/>
          <w:szCs w:val="28"/>
        </w:rPr>
        <w:t>.</w:t>
      </w:r>
      <w:r>
        <w:rPr>
          <w:rFonts w:ascii="仿宋" w:hAnsi="仿宋" w:eastAsia="仿宋"/>
          <w:sz w:val="28"/>
          <w:szCs w:val="28"/>
        </w:rPr>
        <w:t>通过“信用中国”网站（www.creditchina.gov.cn）、中国政府采购网（www.ccgp.gov.cn）、信用山东(www.creditsd.gov.cn) 及信用青岛（credit.qingdao.gov.cn）查询，未被列入失信被执行人、重大税收违法案件当事人、政府采购严重违法失信行为记录名单。</w:t>
      </w:r>
    </w:p>
    <w:p>
      <w:pPr>
        <w:pStyle w:val="4"/>
        <w:spacing w:before="0" w:after="0" w:line="560" w:lineRule="exact"/>
        <w:jc w:val="left"/>
        <w:rPr>
          <w:rFonts w:ascii="黑体" w:hAnsi="黑体" w:cs="宋体"/>
          <w:b w:val="0"/>
          <w:sz w:val="28"/>
          <w:szCs w:val="28"/>
        </w:rPr>
      </w:pPr>
      <w:bookmarkStart w:id="11" w:name="_Toc35393631"/>
      <w:bookmarkStart w:id="12" w:name="_Toc35393800"/>
      <w:r>
        <w:rPr>
          <w:rFonts w:hint="eastAsia" w:ascii="黑体" w:hAnsi="黑体" w:cs="宋体"/>
          <w:b w:val="0"/>
          <w:sz w:val="28"/>
          <w:szCs w:val="28"/>
        </w:rPr>
        <w:t>三、获取采购文件</w:t>
      </w:r>
      <w:bookmarkEnd w:id="9"/>
      <w:bookmarkEnd w:id="10"/>
      <w:bookmarkEnd w:id="11"/>
      <w:bookmarkEnd w:id="12"/>
    </w:p>
    <w:p>
      <w:pPr>
        <w:wordWrap w:val="0"/>
        <w:spacing w:line="560" w:lineRule="exact"/>
        <w:ind w:firstLine="539"/>
        <w:jc w:val="left"/>
        <w:rPr>
          <w:rFonts w:ascii="仿宋" w:hAnsi="仿宋" w:eastAsia="仿宋" w:cs="宋体"/>
          <w:sz w:val="28"/>
          <w:szCs w:val="28"/>
        </w:rPr>
      </w:pPr>
      <w:r>
        <w:rPr>
          <w:rFonts w:hint="eastAsia" w:ascii="仿宋" w:hAnsi="仿宋" w:eastAsia="仿宋"/>
          <w:bCs/>
          <w:sz w:val="28"/>
          <w:szCs w:val="28"/>
        </w:rPr>
        <w:t>采购项目公告期间，潜在供应商须至青岛</w:t>
      </w:r>
      <w:r>
        <w:rPr>
          <w:rFonts w:hint="eastAsia" w:ascii="仿宋" w:hAnsi="仿宋" w:eastAsia="仿宋"/>
          <w:bCs/>
          <w:sz w:val="28"/>
          <w:szCs w:val="28"/>
          <w:lang w:eastAsia="zh-CN"/>
        </w:rPr>
        <w:t>镇江</w:t>
      </w:r>
      <w:r>
        <w:rPr>
          <w:rFonts w:hint="eastAsia" w:ascii="仿宋" w:hAnsi="仿宋" w:eastAsia="仿宋"/>
          <w:bCs/>
          <w:sz w:val="28"/>
          <w:szCs w:val="28"/>
        </w:rPr>
        <w:t>路小学</w:t>
      </w:r>
      <w:r>
        <w:rPr>
          <w:rFonts w:hint="eastAsia" w:ascii="仿宋" w:hAnsi="仿宋" w:eastAsia="仿宋"/>
          <w:bCs/>
          <w:sz w:val="28"/>
          <w:szCs w:val="28"/>
          <w:lang w:eastAsia="zh-CN"/>
        </w:rPr>
        <w:t>总务处</w:t>
      </w:r>
      <w:r>
        <w:rPr>
          <w:rFonts w:hint="eastAsia" w:ascii="仿宋" w:hAnsi="仿宋" w:eastAsia="仿宋"/>
          <w:bCs/>
          <w:sz w:val="28"/>
          <w:szCs w:val="28"/>
        </w:rPr>
        <w:t>（</w:t>
      </w:r>
      <w:r>
        <w:rPr>
          <w:rFonts w:hint="eastAsia" w:ascii="仿宋" w:hAnsi="仿宋" w:eastAsia="仿宋"/>
          <w:bCs/>
          <w:sz w:val="28"/>
          <w:szCs w:val="28"/>
          <w:lang w:val="en-US" w:eastAsia="zh-CN"/>
        </w:rPr>
        <w:t>泰州一路1号</w:t>
      </w:r>
      <w:r>
        <w:rPr>
          <w:rFonts w:hint="eastAsia" w:ascii="仿宋" w:hAnsi="仿宋" w:eastAsia="仿宋"/>
          <w:bCs/>
          <w:sz w:val="28"/>
          <w:szCs w:val="28"/>
        </w:rPr>
        <w:t>）获取本项目采购文件。</w:t>
      </w:r>
    </w:p>
    <w:p>
      <w:pPr>
        <w:pStyle w:val="4"/>
        <w:spacing w:before="0" w:after="0" w:line="560" w:lineRule="exact"/>
        <w:jc w:val="left"/>
        <w:rPr>
          <w:rFonts w:ascii="黑体" w:hAnsi="黑体" w:cs="宋体"/>
          <w:b w:val="0"/>
          <w:sz w:val="28"/>
          <w:szCs w:val="28"/>
        </w:rPr>
      </w:pPr>
      <w:bookmarkStart w:id="13" w:name="_Toc35393801"/>
      <w:bookmarkStart w:id="14" w:name="_Toc28359015"/>
      <w:bookmarkStart w:id="15" w:name="_Toc28359092"/>
      <w:bookmarkStart w:id="16" w:name="_Toc35393632"/>
      <w:r>
        <w:rPr>
          <w:rFonts w:hint="eastAsia" w:ascii="黑体" w:hAnsi="黑体" w:cs="宋体"/>
          <w:b w:val="0"/>
          <w:sz w:val="28"/>
          <w:szCs w:val="28"/>
        </w:rPr>
        <w:t>四、响应文件提交</w:t>
      </w:r>
      <w:bookmarkEnd w:id="13"/>
      <w:bookmarkEnd w:id="14"/>
      <w:bookmarkEnd w:id="15"/>
      <w:bookmarkEnd w:id="16"/>
    </w:p>
    <w:p>
      <w:pPr>
        <w:spacing w:line="560" w:lineRule="exact"/>
        <w:ind w:firstLine="560" w:firstLineChars="200"/>
        <w:jc w:val="left"/>
        <w:rPr>
          <w:rFonts w:ascii="仿宋" w:hAnsi="仿宋" w:eastAsia="仿宋"/>
          <w:bCs/>
          <w:sz w:val="28"/>
          <w:szCs w:val="28"/>
        </w:rPr>
      </w:pPr>
      <w:r>
        <w:rPr>
          <w:rFonts w:hint="eastAsia" w:ascii="仿宋" w:hAnsi="仿宋" w:eastAsia="仿宋"/>
          <w:sz w:val="28"/>
          <w:szCs w:val="28"/>
        </w:rPr>
        <w:t>截止时间：</w:t>
      </w:r>
      <w:r>
        <w:rPr>
          <w:rFonts w:hint="eastAsia" w:ascii="仿宋" w:hAnsi="仿宋" w:eastAsia="仿宋"/>
          <w:sz w:val="28"/>
          <w:szCs w:val="28"/>
          <w:u w:val="single"/>
        </w:rPr>
        <w:t xml:space="preserve"> </w:t>
      </w:r>
      <w:r>
        <w:rPr>
          <w:rFonts w:hint="eastAsia" w:ascii="仿宋" w:hAnsi="仿宋" w:eastAsia="仿宋"/>
          <w:sz w:val="28"/>
          <w:szCs w:val="28"/>
          <w:u w:val="single"/>
          <w:lang w:eastAsia="zh-CN"/>
        </w:rPr>
        <w:t>2022</w:t>
      </w:r>
      <w:r>
        <w:rPr>
          <w:rFonts w:ascii="仿宋" w:hAnsi="仿宋" w:eastAsia="仿宋"/>
          <w:sz w:val="28"/>
          <w:szCs w:val="28"/>
          <w:u w:val="single"/>
        </w:rPr>
        <w:t xml:space="preserve"> </w:t>
      </w:r>
      <w:r>
        <w:rPr>
          <w:rFonts w:hint="eastAsia" w:ascii="仿宋" w:hAnsi="仿宋" w:eastAsia="仿宋"/>
          <w:bCs/>
          <w:sz w:val="28"/>
          <w:szCs w:val="28"/>
          <w:u w:val="single"/>
        </w:rPr>
        <w:t>年</w:t>
      </w:r>
      <w:r>
        <w:rPr>
          <w:rFonts w:hint="eastAsia" w:ascii="仿宋" w:hAnsi="仿宋" w:eastAsia="仿宋"/>
          <w:bCs/>
          <w:sz w:val="28"/>
          <w:szCs w:val="28"/>
          <w:u w:val="single"/>
          <w:lang w:val="en-US" w:eastAsia="zh-CN"/>
        </w:rPr>
        <w:t>11</w:t>
      </w:r>
      <w:r>
        <w:rPr>
          <w:rFonts w:hint="eastAsia" w:ascii="仿宋" w:hAnsi="仿宋" w:eastAsia="仿宋"/>
          <w:bCs/>
          <w:sz w:val="28"/>
          <w:szCs w:val="28"/>
          <w:u w:val="single"/>
        </w:rPr>
        <w:t>月</w:t>
      </w:r>
      <w:r>
        <w:rPr>
          <w:rFonts w:hint="eastAsia" w:ascii="仿宋" w:hAnsi="仿宋" w:eastAsia="仿宋"/>
          <w:bCs/>
          <w:sz w:val="28"/>
          <w:szCs w:val="28"/>
          <w:u w:val="single"/>
          <w:lang w:val="en-US" w:eastAsia="zh-CN"/>
        </w:rPr>
        <w:t>2</w:t>
      </w:r>
      <w:r>
        <w:rPr>
          <w:rFonts w:hint="eastAsia" w:ascii="仿宋" w:hAnsi="仿宋" w:eastAsia="仿宋"/>
          <w:bCs/>
          <w:sz w:val="28"/>
          <w:szCs w:val="28"/>
          <w:u w:val="single"/>
        </w:rPr>
        <w:t xml:space="preserve">日 </w:t>
      </w:r>
      <w:r>
        <w:rPr>
          <w:rFonts w:ascii="仿宋" w:hAnsi="仿宋" w:eastAsia="仿宋"/>
          <w:bCs/>
          <w:sz w:val="28"/>
          <w:szCs w:val="28"/>
          <w:u w:val="single"/>
        </w:rPr>
        <w:t>17</w:t>
      </w:r>
      <w:r>
        <w:rPr>
          <w:rFonts w:hint="eastAsia" w:ascii="仿宋" w:hAnsi="仿宋" w:eastAsia="仿宋"/>
          <w:bCs/>
          <w:sz w:val="28"/>
          <w:szCs w:val="28"/>
          <w:u w:val="single"/>
        </w:rPr>
        <w:t xml:space="preserve"> 点 </w:t>
      </w:r>
      <w:r>
        <w:rPr>
          <w:rFonts w:ascii="仿宋" w:hAnsi="仿宋" w:eastAsia="仿宋"/>
          <w:bCs/>
          <w:sz w:val="28"/>
          <w:szCs w:val="28"/>
          <w:u w:val="single"/>
        </w:rPr>
        <w:t>00</w:t>
      </w:r>
      <w:r>
        <w:rPr>
          <w:rFonts w:hint="eastAsia" w:ascii="仿宋" w:hAnsi="仿宋" w:eastAsia="仿宋"/>
          <w:bCs/>
          <w:sz w:val="28"/>
          <w:szCs w:val="28"/>
          <w:u w:val="single"/>
        </w:rPr>
        <w:t xml:space="preserve"> 分</w:t>
      </w:r>
      <w:r>
        <w:rPr>
          <w:rFonts w:hint="eastAsia" w:ascii="仿宋" w:hAnsi="仿宋" w:eastAsia="仿宋"/>
          <w:bCs/>
          <w:sz w:val="28"/>
          <w:szCs w:val="28"/>
        </w:rPr>
        <w:t>（北京时间）</w:t>
      </w:r>
    </w:p>
    <w:p>
      <w:pPr>
        <w:spacing w:line="560" w:lineRule="exact"/>
        <w:ind w:firstLine="560" w:firstLineChars="200"/>
        <w:jc w:val="left"/>
        <w:rPr>
          <w:rFonts w:ascii="仿宋" w:hAnsi="仿宋" w:eastAsia="仿宋"/>
          <w:bCs/>
          <w:sz w:val="28"/>
          <w:szCs w:val="28"/>
          <w:u w:val="single"/>
        </w:rPr>
      </w:pPr>
      <w:r>
        <w:rPr>
          <w:rFonts w:hint="eastAsia" w:ascii="仿宋" w:hAnsi="仿宋" w:eastAsia="仿宋"/>
          <w:sz w:val="28"/>
          <w:szCs w:val="28"/>
        </w:rPr>
        <w:t>提交地点：</w:t>
      </w:r>
      <w:r>
        <w:rPr>
          <w:rFonts w:hint="eastAsia" w:ascii="仿宋" w:hAnsi="仿宋" w:eastAsia="仿宋" w:cs="宋体"/>
          <w:kern w:val="0"/>
          <w:sz w:val="28"/>
          <w:szCs w:val="28"/>
          <w:u w:val="single"/>
        </w:rPr>
        <w:t>青岛</w:t>
      </w:r>
      <w:r>
        <w:rPr>
          <w:rFonts w:hint="eastAsia" w:ascii="仿宋" w:hAnsi="仿宋" w:eastAsia="仿宋" w:cs="宋体"/>
          <w:kern w:val="0"/>
          <w:sz w:val="28"/>
          <w:szCs w:val="28"/>
          <w:u w:val="single"/>
          <w:lang w:eastAsia="zh-CN"/>
        </w:rPr>
        <w:t>镇江</w:t>
      </w:r>
      <w:r>
        <w:rPr>
          <w:rFonts w:hint="eastAsia" w:ascii="仿宋" w:hAnsi="仿宋" w:eastAsia="仿宋" w:cs="宋体"/>
          <w:kern w:val="0"/>
          <w:sz w:val="28"/>
          <w:szCs w:val="28"/>
          <w:u w:val="single"/>
        </w:rPr>
        <w:t>路小学</w:t>
      </w:r>
      <w:r>
        <w:rPr>
          <w:rFonts w:hint="eastAsia" w:ascii="仿宋" w:hAnsi="仿宋" w:eastAsia="仿宋" w:cs="宋体"/>
          <w:kern w:val="0"/>
          <w:sz w:val="28"/>
          <w:szCs w:val="28"/>
          <w:u w:val="single"/>
          <w:lang w:val="en-US" w:eastAsia="zh-CN"/>
        </w:rPr>
        <w:t>总</w:t>
      </w:r>
      <w:r>
        <w:rPr>
          <w:rFonts w:hint="eastAsia" w:ascii="仿宋" w:hAnsi="仿宋" w:eastAsia="仿宋" w:cs="宋体"/>
          <w:kern w:val="0"/>
          <w:sz w:val="28"/>
          <w:szCs w:val="28"/>
          <w:u w:val="single"/>
        </w:rPr>
        <w:t>务处（</w:t>
      </w:r>
      <w:r>
        <w:rPr>
          <w:rFonts w:hint="eastAsia" w:ascii="仿宋" w:hAnsi="仿宋" w:eastAsia="仿宋" w:cs="宋体"/>
          <w:kern w:val="0"/>
          <w:sz w:val="28"/>
          <w:szCs w:val="28"/>
          <w:u w:val="single"/>
          <w:lang w:val="en-US" w:eastAsia="zh-CN"/>
        </w:rPr>
        <w:t>泰州一路1号</w:t>
      </w:r>
      <w:r>
        <w:rPr>
          <w:rFonts w:hint="eastAsia" w:ascii="仿宋" w:hAnsi="仿宋" w:eastAsia="仿宋" w:cs="宋体"/>
          <w:kern w:val="0"/>
          <w:sz w:val="28"/>
          <w:szCs w:val="28"/>
          <w:u w:val="single"/>
        </w:rPr>
        <w:t xml:space="preserve">） </w:t>
      </w:r>
      <w:r>
        <w:rPr>
          <w:rFonts w:ascii="仿宋" w:hAnsi="仿宋" w:eastAsia="仿宋" w:cs="宋体"/>
          <w:kern w:val="0"/>
          <w:sz w:val="28"/>
          <w:szCs w:val="28"/>
          <w:u w:val="single"/>
        </w:rPr>
        <w:t xml:space="preserve">    </w:t>
      </w:r>
    </w:p>
    <w:p>
      <w:pPr>
        <w:pStyle w:val="4"/>
        <w:spacing w:before="0" w:after="0" w:line="560" w:lineRule="exact"/>
        <w:jc w:val="left"/>
        <w:rPr>
          <w:rFonts w:ascii="黑体" w:hAnsi="黑体" w:cs="宋体"/>
          <w:b w:val="0"/>
          <w:sz w:val="28"/>
          <w:szCs w:val="28"/>
        </w:rPr>
      </w:pPr>
      <w:bookmarkStart w:id="17" w:name="_Toc35393633"/>
      <w:bookmarkStart w:id="18" w:name="_Toc28359093"/>
      <w:bookmarkStart w:id="19" w:name="_Toc28359016"/>
      <w:bookmarkStart w:id="20" w:name="_Toc35393802"/>
      <w:r>
        <w:rPr>
          <w:rFonts w:hint="eastAsia" w:ascii="黑体" w:hAnsi="黑体" w:cs="宋体"/>
          <w:b w:val="0"/>
          <w:sz w:val="28"/>
          <w:szCs w:val="28"/>
        </w:rPr>
        <w:t>五、开启</w:t>
      </w:r>
      <w:bookmarkEnd w:id="17"/>
      <w:bookmarkEnd w:id="18"/>
      <w:bookmarkEnd w:id="19"/>
      <w:bookmarkEnd w:id="20"/>
      <w:r>
        <w:rPr>
          <w:rFonts w:hint="eastAsia" w:ascii="黑体" w:hAnsi="黑体" w:cs="宋体"/>
          <w:b w:val="0"/>
          <w:sz w:val="28"/>
          <w:szCs w:val="28"/>
        </w:rPr>
        <w:t>及评审</w:t>
      </w:r>
    </w:p>
    <w:p>
      <w:pPr>
        <w:spacing w:line="560" w:lineRule="exact"/>
        <w:ind w:firstLine="560" w:firstLineChars="200"/>
        <w:jc w:val="left"/>
        <w:rPr>
          <w:rFonts w:ascii="仿宋" w:hAnsi="仿宋" w:eastAsia="仿宋"/>
          <w:bCs/>
          <w:sz w:val="28"/>
          <w:szCs w:val="28"/>
          <w:u w:val="single"/>
        </w:rPr>
      </w:pPr>
      <w:r>
        <w:rPr>
          <w:rFonts w:hint="eastAsia" w:ascii="仿宋" w:hAnsi="仿宋" w:eastAsia="仿宋"/>
          <w:sz w:val="28"/>
          <w:szCs w:val="28"/>
        </w:rPr>
        <w:t>时间：</w:t>
      </w:r>
      <w:r>
        <w:rPr>
          <w:rFonts w:hint="eastAsia" w:ascii="仿宋" w:hAnsi="仿宋" w:eastAsia="仿宋"/>
          <w:sz w:val="28"/>
          <w:szCs w:val="28"/>
          <w:u w:val="single"/>
        </w:rPr>
        <w:t xml:space="preserve"> </w:t>
      </w:r>
      <w:r>
        <w:rPr>
          <w:rFonts w:ascii="仿宋" w:hAnsi="仿宋" w:eastAsia="仿宋"/>
          <w:sz w:val="28"/>
          <w:szCs w:val="28"/>
          <w:u w:val="single"/>
        </w:rPr>
        <w:t xml:space="preserve">   202</w:t>
      </w:r>
      <w:r>
        <w:rPr>
          <w:rFonts w:hint="eastAsia" w:ascii="仿宋" w:hAnsi="仿宋" w:eastAsia="仿宋"/>
          <w:sz w:val="28"/>
          <w:szCs w:val="28"/>
          <w:u w:val="single"/>
          <w:lang w:val="en-US" w:eastAsia="zh-CN"/>
        </w:rPr>
        <w:t>2</w:t>
      </w:r>
      <w:r>
        <w:rPr>
          <w:rFonts w:ascii="仿宋" w:hAnsi="仿宋" w:eastAsia="仿宋"/>
          <w:sz w:val="28"/>
          <w:szCs w:val="28"/>
          <w:u w:val="single"/>
        </w:rPr>
        <w:t xml:space="preserve"> </w:t>
      </w:r>
      <w:r>
        <w:rPr>
          <w:rFonts w:hint="eastAsia" w:ascii="仿宋" w:hAnsi="仿宋" w:eastAsia="仿宋"/>
          <w:bCs/>
          <w:sz w:val="28"/>
          <w:szCs w:val="28"/>
          <w:u w:val="single"/>
        </w:rPr>
        <w:t>年</w:t>
      </w:r>
      <w:r>
        <w:rPr>
          <w:rFonts w:hint="eastAsia" w:ascii="仿宋" w:hAnsi="仿宋" w:eastAsia="仿宋"/>
          <w:bCs/>
          <w:sz w:val="28"/>
          <w:szCs w:val="28"/>
          <w:u w:val="single"/>
          <w:lang w:val="en-US" w:eastAsia="zh-CN"/>
        </w:rPr>
        <w:t>11</w:t>
      </w:r>
      <w:r>
        <w:rPr>
          <w:rFonts w:hint="eastAsia" w:ascii="仿宋" w:hAnsi="仿宋" w:eastAsia="仿宋"/>
          <w:bCs/>
          <w:sz w:val="28"/>
          <w:szCs w:val="28"/>
          <w:u w:val="single"/>
        </w:rPr>
        <w:t xml:space="preserve">月 </w:t>
      </w:r>
      <w:r>
        <w:rPr>
          <w:rFonts w:hint="eastAsia" w:ascii="仿宋" w:hAnsi="仿宋" w:eastAsia="仿宋"/>
          <w:bCs/>
          <w:sz w:val="28"/>
          <w:szCs w:val="28"/>
          <w:u w:val="single"/>
          <w:lang w:val="en-US" w:eastAsia="zh-CN"/>
        </w:rPr>
        <w:t>3</w:t>
      </w:r>
      <w:r>
        <w:rPr>
          <w:rFonts w:hint="eastAsia" w:ascii="仿宋" w:hAnsi="仿宋" w:eastAsia="仿宋"/>
          <w:bCs/>
          <w:sz w:val="28"/>
          <w:szCs w:val="28"/>
          <w:u w:val="single"/>
        </w:rPr>
        <w:t xml:space="preserve">日 </w:t>
      </w:r>
      <w:r>
        <w:rPr>
          <w:rFonts w:ascii="仿宋" w:hAnsi="仿宋" w:eastAsia="仿宋"/>
          <w:bCs/>
          <w:sz w:val="28"/>
          <w:szCs w:val="28"/>
          <w:u w:val="single"/>
        </w:rPr>
        <w:t>10</w:t>
      </w:r>
      <w:r>
        <w:rPr>
          <w:rFonts w:hint="eastAsia" w:ascii="仿宋" w:hAnsi="仿宋" w:eastAsia="仿宋"/>
          <w:bCs/>
          <w:sz w:val="28"/>
          <w:szCs w:val="28"/>
          <w:u w:val="single"/>
        </w:rPr>
        <w:t xml:space="preserve"> 点 </w:t>
      </w:r>
      <w:r>
        <w:rPr>
          <w:rFonts w:ascii="仿宋" w:hAnsi="仿宋" w:eastAsia="仿宋"/>
          <w:bCs/>
          <w:sz w:val="28"/>
          <w:szCs w:val="28"/>
          <w:u w:val="single"/>
        </w:rPr>
        <w:t>00</w:t>
      </w:r>
      <w:r>
        <w:rPr>
          <w:rFonts w:hint="eastAsia" w:ascii="仿宋" w:hAnsi="仿宋" w:eastAsia="仿宋"/>
          <w:bCs/>
          <w:sz w:val="28"/>
          <w:szCs w:val="28"/>
          <w:u w:val="single"/>
        </w:rPr>
        <w:t xml:space="preserve"> 分  </w:t>
      </w:r>
      <w:r>
        <w:rPr>
          <w:rFonts w:ascii="仿宋" w:hAnsi="仿宋" w:eastAsia="仿宋"/>
          <w:bCs/>
          <w:sz w:val="28"/>
          <w:szCs w:val="28"/>
          <w:u w:val="single"/>
        </w:rPr>
        <w:t xml:space="preserve"> </w:t>
      </w:r>
      <w:r>
        <w:rPr>
          <w:rFonts w:hint="eastAsia" w:ascii="仿宋" w:hAnsi="仿宋" w:eastAsia="仿宋"/>
          <w:bCs/>
          <w:sz w:val="28"/>
          <w:szCs w:val="28"/>
        </w:rPr>
        <w:t>（北京时间）</w:t>
      </w:r>
    </w:p>
    <w:p>
      <w:pPr>
        <w:spacing w:line="560" w:lineRule="exact"/>
        <w:ind w:firstLine="560" w:firstLineChars="200"/>
        <w:jc w:val="left"/>
        <w:rPr>
          <w:rFonts w:ascii="仿宋" w:hAnsi="仿宋" w:eastAsia="仿宋"/>
          <w:bCs/>
          <w:sz w:val="28"/>
          <w:szCs w:val="28"/>
          <w:u w:val="single"/>
        </w:rPr>
      </w:pPr>
      <w:r>
        <w:rPr>
          <w:rFonts w:hint="eastAsia" w:ascii="仿宋" w:hAnsi="仿宋" w:eastAsia="仿宋"/>
          <w:sz w:val="28"/>
          <w:szCs w:val="28"/>
        </w:rPr>
        <w:t>地点：</w:t>
      </w:r>
      <w:r>
        <w:rPr>
          <w:rFonts w:hint="eastAsia" w:ascii="仿宋" w:hAnsi="仿宋" w:eastAsia="仿宋" w:cs="宋体"/>
          <w:kern w:val="0"/>
          <w:sz w:val="28"/>
          <w:szCs w:val="28"/>
          <w:u w:val="single"/>
        </w:rPr>
        <w:t>青岛</w:t>
      </w:r>
      <w:r>
        <w:rPr>
          <w:rFonts w:hint="eastAsia" w:ascii="仿宋" w:hAnsi="仿宋" w:eastAsia="仿宋" w:cs="宋体"/>
          <w:kern w:val="0"/>
          <w:sz w:val="28"/>
          <w:szCs w:val="28"/>
          <w:u w:val="single"/>
          <w:lang w:eastAsia="zh-CN"/>
        </w:rPr>
        <w:t>镇江</w:t>
      </w:r>
      <w:r>
        <w:rPr>
          <w:rFonts w:hint="eastAsia" w:ascii="仿宋" w:hAnsi="仿宋" w:eastAsia="仿宋" w:cs="宋体"/>
          <w:kern w:val="0"/>
          <w:sz w:val="28"/>
          <w:szCs w:val="28"/>
          <w:u w:val="single"/>
        </w:rPr>
        <w:t>路小学</w:t>
      </w:r>
      <w:r>
        <w:rPr>
          <w:rFonts w:hint="eastAsia" w:ascii="仿宋" w:hAnsi="仿宋" w:eastAsia="仿宋" w:cs="宋体"/>
          <w:kern w:val="0"/>
          <w:sz w:val="28"/>
          <w:szCs w:val="28"/>
          <w:u w:val="single"/>
          <w:lang w:eastAsia="zh-CN"/>
        </w:rPr>
        <w:t>总务处</w:t>
      </w:r>
      <w:r>
        <w:rPr>
          <w:rFonts w:hint="eastAsia" w:ascii="仿宋" w:hAnsi="仿宋" w:eastAsia="仿宋" w:cs="宋体"/>
          <w:kern w:val="0"/>
          <w:sz w:val="28"/>
          <w:szCs w:val="28"/>
          <w:u w:val="single"/>
        </w:rPr>
        <w:t>（</w:t>
      </w:r>
      <w:r>
        <w:rPr>
          <w:rFonts w:hint="eastAsia" w:ascii="仿宋" w:hAnsi="仿宋" w:eastAsia="仿宋" w:cs="宋体"/>
          <w:kern w:val="0"/>
          <w:sz w:val="28"/>
          <w:szCs w:val="28"/>
          <w:u w:val="single"/>
          <w:lang w:val="en-US" w:eastAsia="zh-CN"/>
        </w:rPr>
        <w:t>泰州一路1号</w:t>
      </w:r>
      <w:r>
        <w:rPr>
          <w:rFonts w:hint="eastAsia" w:ascii="仿宋" w:hAnsi="仿宋" w:eastAsia="仿宋" w:cs="宋体"/>
          <w:kern w:val="0"/>
          <w:sz w:val="28"/>
          <w:szCs w:val="28"/>
          <w:u w:val="single"/>
        </w:rPr>
        <w:t>）</w:t>
      </w:r>
    </w:p>
    <w:p>
      <w:pPr>
        <w:pStyle w:val="4"/>
        <w:spacing w:before="0" w:after="0" w:line="560" w:lineRule="exact"/>
        <w:jc w:val="left"/>
        <w:rPr>
          <w:rFonts w:ascii="黑体" w:hAnsi="黑体" w:cs="宋体"/>
          <w:b w:val="0"/>
          <w:sz w:val="28"/>
          <w:szCs w:val="28"/>
        </w:rPr>
      </w:pPr>
      <w:bookmarkStart w:id="21" w:name="_Toc35393803"/>
      <w:bookmarkStart w:id="22" w:name="_Toc35393634"/>
      <w:bookmarkStart w:id="23" w:name="_Toc28359017"/>
      <w:bookmarkStart w:id="24" w:name="_Toc28359094"/>
      <w:r>
        <w:rPr>
          <w:rFonts w:hint="eastAsia" w:ascii="黑体" w:hAnsi="黑体" w:cs="宋体"/>
          <w:b w:val="0"/>
          <w:sz w:val="28"/>
          <w:szCs w:val="28"/>
        </w:rPr>
        <w:t>六、公告期限</w:t>
      </w:r>
      <w:bookmarkEnd w:id="21"/>
      <w:bookmarkEnd w:id="22"/>
      <w:bookmarkEnd w:id="23"/>
      <w:bookmarkEnd w:id="24"/>
    </w:p>
    <w:p>
      <w:pPr>
        <w:spacing w:line="560" w:lineRule="exact"/>
        <w:ind w:firstLine="560" w:firstLineChars="200"/>
        <w:jc w:val="left"/>
        <w:rPr>
          <w:rFonts w:ascii="仿宋" w:hAnsi="仿宋" w:eastAsia="仿宋" w:cs="宋体"/>
          <w:kern w:val="0"/>
          <w:sz w:val="28"/>
          <w:szCs w:val="28"/>
        </w:rPr>
      </w:pPr>
      <w:r>
        <w:rPr>
          <w:rFonts w:hint="eastAsia" w:ascii="仿宋" w:hAnsi="仿宋" w:eastAsia="仿宋" w:cs="宋体"/>
          <w:kern w:val="0"/>
          <w:sz w:val="28"/>
          <w:szCs w:val="28"/>
        </w:rPr>
        <w:t>自本公告发布之日起3个工作日。</w:t>
      </w:r>
    </w:p>
    <w:p>
      <w:pPr>
        <w:pStyle w:val="4"/>
        <w:spacing w:before="0" w:after="0" w:line="560" w:lineRule="exact"/>
        <w:jc w:val="left"/>
        <w:rPr>
          <w:rFonts w:ascii="黑体" w:hAnsi="黑体" w:cs="宋体"/>
          <w:b w:val="0"/>
          <w:sz w:val="28"/>
          <w:szCs w:val="28"/>
        </w:rPr>
      </w:pPr>
      <w:bookmarkStart w:id="25" w:name="_Toc35393635"/>
      <w:bookmarkStart w:id="26" w:name="_Toc35393804"/>
      <w:r>
        <w:rPr>
          <w:rFonts w:hint="eastAsia" w:ascii="黑体" w:hAnsi="黑体" w:cs="宋体"/>
          <w:b w:val="0"/>
          <w:sz w:val="28"/>
          <w:szCs w:val="28"/>
        </w:rPr>
        <w:t>七、其他补充事宜</w:t>
      </w:r>
      <w:bookmarkEnd w:id="25"/>
      <w:bookmarkEnd w:id="26"/>
    </w:p>
    <w:p>
      <w:pPr>
        <w:spacing w:line="560" w:lineRule="exact"/>
        <w:ind w:firstLine="560" w:firstLineChars="200"/>
        <w:jc w:val="left"/>
      </w:pPr>
      <w:r>
        <w:rPr>
          <w:rFonts w:hint="eastAsia" w:ascii="仿宋" w:hAnsi="仿宋" w:eastAsia="仿宋" w:cs="宋体"/>
          <w:kern w:val="0"/>
          <w:sz w:val="28"/>
          <w:szCs w:val="28"/>
          <w:u w:val="single"/>
        </w:rPr>
        <w:t xml:space="preserve"> </w:t>
      </w:r>
      <w:r>
        <w:rPr>
          <w:rFonts w:ascii="仿宋" w:hAnsi="仿宋" w:eastAsia="仿宋" w:cs="宋体"/>
          <w:kern w:val="0"/>
          <w:sz w:val="28"/>
          <w:szCs w:val="28"/>
          <w:u w:val="single"/>
        </w:rPr>
        <w:t xml:space="preserve">                       </w:t>
      </w:r>
      <w:r>
        <w:rPr>
          <w:rFonts w:hint="eastAsia" w:ascii="仿宋" w:hAnsi="仿宋" w:eastAsia="仿宋" w:cs="宋体"/>
          <w:kern w:val="0"/>
          <w:sz w:val="28"/>
          <w:szCs w:val="28"/>
          <w:u w:val="single"/>
        </w:rPr>
        <w:t>无</w:t>
      </w:r>
      <w:r>
        <w:rPr>
          <w:rFonts w:ascii="仿宋" w:hAnsi="仿宋" w:eastAsia="仿宋" w:cs="宋体"/>
          <w:kern w:val="0"/>
          <w:sz w:val="28"/>
          <w:szCs w:val="28"/>
          <w:u w:val="single"/>
        </w:rPr>
        <w:t xml:space="preserve">                           </w:t>
      </w:r>
    </w:p>
    <w:p>
      <w:pPr>
        <w:pStyle w:val="4"/>
        <w:spacing w:before="0" w:after="0" w:line="560" w:lineRule="exact"/>
        <w:jc w:val="left"/>
        <w:rPr>
          <w:rFonts w:ascii="黑体" w:hAnsi="黑体" w:cs="宋体"/>
          <w:b w:val="0"/>
          <w:sz w:val="28"/>
          <w:szCs w:val="28"/>
        </w:rPr>
      </w:pPr>
      <w:bookmarkStart w:id="27" w:name="_Toc28359018"/>
      <w:bookmarkStart w:id="28" w:name="_Toc35393805"/>
      <w:bookmarkStart w:id="29" w:name="_Toc35393636"/>
      <w:bookmarkStart w:id="30" w:name="_Toc28359095"/>
      <w:r>
        <w:rPr>
          <w:rFonts w:hint="eastAsia" w:ascii="黑体" w:hAnsi="黑体" w:cs="宋体"/>
          <w:b w:val="0"/>
          <w:sz w:val="28"/>
          <w:szCs w:val="28"/>
        </w:rPr>
        <w:t>八、凡对本次采购提出询问，请按</w:t>
      </w:r>
      <w:r>
        <w:rPr>
          <w:rFonts w:ascii="黑体" w:hAnsi="黑体" w:cs="宋体"/>
          <w:b w:val="0"/>
          <w:sz w:val="28"/>
          <w:szCs w:val="28"/>
        </w:rPr>
        <w:t>以下方式</w:t>
      </w:r>
      <w:r>
        <w:rPr>
          <w:rFonts w:hint="eastAsia" w:ascii="黑体" w:hAnsi="黑体" w:cs="宋体"/>
          <w:b w:val="0"/>
          <w:sz w:val="28"/>
          <w:szCs w:val="28"/>
        </w:rPr>
        <w:t>联系。</w:t>
      </w:r>
      <w:bookmarkEnd w:id="27"/>
      <w:bookmarkEnd w:id="28"/>
      <w:bookmarkEnd w:id="29"/>
      <w:bookmarkEnd w:id="30"/>
    </w:p>
    <w:p>
      <w:pPr>
        <w:pStyle w:val="4"/>
        <w:spacing w:before="0" w:after="0" w:line="560" w:lineRule="exact"/>
        <w:ind w:firstLine="840" w:firstLineChars="300"/>
        <w:jc w:val="left"/>
        <w:rPr>
          <w:rFonts w:ascii="仿宋" w:hAnsi="仿宋" w:eastAsia="仿宋" w:cs="宋体"/>
          <w:b w:val="0"/>
          <w:sz w:val="28"/>
          <w:szCs w:val="28"/>
        </w:rPr>
      </w:pPr>
      <w:bookmarkStart w:id="31" w:name="_Toc28359019"/>
      <w:bookmarkStart w:id="32" w:name="_Toc28359096"/>
      <w:bookmarkStart w:id="33" w:name="_Toc35393806"/>
      <w:bookmarkStart w:id="34" w:name="_Toc35393637"/>
      <w:r>
        <w:rPr>
          <w:rFonts w:hint="eastAsia" w:ascii="仿宋" w:hAnsi="仿宋" w:eastAsia="仿宋" w:cs="宋体"/>
          <w:b w:val="0"/>
          <w:sz w:val="28"/>
          <w:szCs w:val="28"/>
        </w:rPr>
        <w:t>1.采购人信息</w:t>
      </w:r>
      <w:bookmarkEnd w:id="31"/>
      <w:bookmarkEnd w:id="32"/>
      <w:bookmarkEnd w:id="33"/>
      <w:bookmarkEnd w:id="34"/>
    </w:p>
    <w:p>
      <w:pPr>
        <w:spacing w:line="560" w:lineRule="exact"/>
        <w:ind w:left="1129" w:leftChars="371" w:hanging="350" w:hangingChars="125"/>
        <w:jc w:val="left"/>
        <w:rPr>
          <w:rFonts w:ascii="仿宋" w:hAnsi="仿宋" w:eastAsia="仿宋"/>
          <w:sz w:val="28"/>
          <w:szCs w:val="28"/>
        </w:rPr>
      </w:pPr>
      <w:r>
        <w:rPr>
          <w:rFonts w:hint="eastAsia" w:ascii="仿宋" w:hAnsi="仿宋" w:eastAsia="仿宋"/>
          <w:sz w:val="28"/>
          <w:szCs w:val="28"/>
        </w:rPr>
        <w:t>名    称：</w:t>
      </w:r>
      <w:r>
        <w:rPr>
          <w:rFonts w:hint="eastAsia" w:ascii="仿宋" w:hAnsi="仿宋" w:eastAsia="仿宋" w:cs="宋体"/>
          <w:kern w:val="0"/>
          <w:sz w:val="28"/>
          <w:szCs w:val="28"/>
          <w:u w:val="single"/>
        </w:rPr>
        <w:t xml:space="preserve"> </w:t>
      </w:r>
      <w:r>
        <w:rPr>
          <w:rFonts w:ascii="仿宋" w:hAnsi="仿宋" w:eastAsia="仿宋" w:cs="宋体"/>
          <w:kern w:val="0"/>
          <w:sz w:val="28"/>
          <w:szCs w:val="28"/>
          <w:u w:val="single"/>
        </w:rPr>
        <w:t xml:space="preserve">         </w:t>
      </w:r>
      <w:r>
        <w:rPr>
          <w:rFonts w:hint="eastAsia" w:ascii="仿宋" w:hAnsi="仿宋" w:eastAsia="仿宋" w:cs="宋体"/>
          <w:kern w:val="0"/>
          <w:sz w:val="28"/>
          <w:szCs w:val="28"/>
          <w:u w:val="single"/>
        </w:rPr>
        <w:t>青岛</w:t>
      </w:r>
      <w:r>
        <w:rPr>
          <w:rFonts w:hint="eastAsia" w:ascii="仿宋" w:hAnsi="仿宋" w:eastAsia="仿宋" w:cs="宋体"/>
          <w:kern w:val="0"/>
          <w:sz w:val="28"/>
          <w:szCs w:val="28"/>
          <w:u w:val="single"/>
          <w:lang w:eastAsia="zh-CN"/>
        </w:rPr>
        <w:t>镇江</w:t>
      </w:r>
      <w:r>
        <w:rPr>
          <w:rFonts w:hint="eastAsia" w:ascii="仿宋" w:hAnsi="仿宋" w:eastAsia="仿宋" w:cs="宋体"/>
          <w:kern w:val="0"/>
          <w:sz w:val="28"/>
          <w:szCs w:val="28"/>
          <w:u w:val="single"/>
        </w:rPr>
        <w:t>路小学</w:t>
      </w:r>
      <w:r>
        <w:rPr>
          <w:rFonts w:ascii="仿宋" w:hAnsi="仿宋" w:eastAsia="仿宋" w:cs="宋体"/>
          <w:kern w:val="0"/>
          <w:sz w:val="28"/>
          <w:szCs w:val="28"/>
          <w:u w:val="single"/>
        </w:rPr>
        <w:t xml:space="preserve">        </w:t>
      </w:r>
    </w:p>
    <w:p>
      <w:pPr>
        <w:spacing w:line="560" w:lineRule="exact"/>
        <w:ind w:left="1129" w:leftChars="371" w:hanging="350" w:hangingChars="125"/>
        <w:jc w:val="left"/>
        <w:rPr>
          <w:rFonts w:ascii="仿宋" w:hAnsi="仿宋" w:eastAsia="仿宋" w:cs="宋体"/>
          <w:kern w:val="0"/>
          <w:sz w:val="28"/>
          <w:szCs w:val="28"/>
          <w:u w:val="single"/>
        </w:rPr>
      </w:pPr>
      <w:r>
        <w:rPr>
          <w:rFonts w:hint="eastAsia" w:ascii="仿宋" w:hAnsi="仿宋" w:eastAsia="仿宋"/>
          <w:sz w:val="28"/>
          <w:szCs w:val="28"/>
        </w:rPr>
        <w:t>地    址：</w:t>
      </w:r>
      <w:r>
        <w:rPr>
          <w:rFonts w:hint="eastAsia" w:ascii="仿宋" w:hAnsi="仿宋" w:eastAsia="仿宋" w:cs="宋体"/>
          <w:kern w:val="0"/>
          <w:sz w:val="28"/>
          <w:szCs w:val="28"/>
          <w:u w:val="single"/>
        </w:rPr>
        <w:t xml:space="preserve"> </w:t>
      </w:r>
      <w:r>
        <w:rPr>
          <w:rFonts w:ascii="仿宋" w:hAnsi="仿宋" w:eastAsia="仿宋" w:cs="宋体"/>
          <w:kern w:val="0"/>
          <w:sz w:val="28"/>
          <w:szCs w:val="28"/>
          <w:u w:val="single"/>
        </w:rPr>
        <w:t xml:space="preserve">         </w:t>
      </w:r>
      <w:r>
        <w:rPr>
          <w:rFonts w:hint="eastAsia" w:ascii="仿宋" w:hAnsi="仿宋" w:eastAsia="仿宋" w:cs="宋体"/>
          <w:kern w:val="0"/>
          <w:sz w:val="28"/>
          <w:szCs w:val="28"/>
          <w:u w:val="single"/>
          <w:lang w:val="en-US" w:eastAsia="zh-CN"/>
        </w:rPr>
        <w:t>泰州一路1号</w:t>
      </w:r>
      <w:r>
        <w:rPr>
          <w:rFonts w:ascii="仿宋" w:hAnsi="仿宋" w:eastAsia="仿宋" w:cs="宋体"/>
          <w:kern w:val="0"/>
          <w:sz w:val="28"/>
          <w:szCs w:val="28"/>
          <w:u w:val="single"/>
        </w:rPr>
        <w:t xml:space="preserve">         </w:t>
      </w:r>
    </w:p>
    <w:p>
      <w:pPr>
        <w:spacing w:line="560" w:lineRule="exact"/>
        <w:ind w:left="1129" w:leftChars="371" w:hanging="350" w:hangingChars="125"/>
        <w:jc w:val="left"/>
        <w:rPr>
          <w:rFonts w:ascii="仿宋" w:hAnsi="仿宋" w:eastAsia="仿宋" w:cs="宋体"/>
          <w:kern w:val="0"/>
          <w:sz w:val="28"/>
          <w:szCs w:val="28"/>
          <w:u w:val="single"/>
        </w:rPr>
      </w:pPr>
      <w:r>
        <w:rPr>
          <w:rFonts w:hint="eastAsia" w:ascii="仿宋" w:hAnsi="仿宋" w:eastAsia="仿宋" w:cs="宋体"/>
          <w:kern w:val="0"/>
          <w:sz w:val="28"/>
          <w:szCs w:val="28"/>
        </w:rPr>
        <w:t>联 系 人：</w:t>
      </w:r>
      <w:r>
        <w:rPr>
          <w:rFonts w:hint="eastAsia" w:ascii="仿宋" w:hAnsi="仿宋" w:eastAsia="仿宋" w:cs="宋体"/>
          <w:kern w:val="0"/>
          <w:sz w:val="28"/>
          <w:szCs w:val="28"/>
          <w:u w:val="single"/>
        </w:rPr>
        <w:t xml:space="preserve"> </w:t>
      </w:r>
      <w:r>
        <w:rPr>
          <w:rFonts w:ascii="仿宋" w:hAnsi="仿宋" w:eastAsia="仿宋" w:cs="宋体"/>
          <w:kern w:val="0"/>
          <w:sz w:val="28"/>
          <w:szCs w:val="28"/>
          <w:u w:val="single"/>
        </w:rPr>
        <w:t xml:space="preserve">            </w:t>
      </w:r>
      <w:r>
        <w:rPr>
          <w:rFonts w:hint="eastAsia" w:ascii="仿宋" w:hAnsi="仿宋" w:eastAsia="仿宋" w:cs="宋体"/>
          <w:kern w:val="0"/>
          <w:sz w:val="28"/>
          <w:szCs w:val="28"/>
          <w:u w:val="single"/>
          <w:lang w:eastAsia="zh-CN"/>
        </w:rPr>
        <w:t>傅莎</w:t>
      </w:r>
      <w:r>
        <w:rPr>
          <w:rFonts w:ascii="仿宋" w:hAnsi="仿宋" w:eastAsia="仿宋" w:cs="宋体"/>
          <w:kern w:val="0"/>
          <w:sz w:val="28"/>
          <w:szCs w:val="28"/>
          <w:u w:val="single"/>
        </w:rPr>
        <w:t xml:space="preserve">            </w:t>
      </w:r>
    </w:p>
    <w:p>
      <w:pPr>
        <w:spacing w:line="560" w:lineRule="exact"/>
        <w:ind w:left="1129" w:leftChars="371" w:hanging="350" w:hangingChars="125"/>
        <w:jc w:val="left"/>
        <w:rPr>
          <w:rFonts w:ascii="仿宋" w:hAnsi="仿宋" w:eastAsia="仿宋"/>
          <w:sz w:val="28"/>
          <w:szCs w:val="28"/>
        </w:rPr>
      </w:pPr>
      <w:r>
        <w:rPr>
          <w:rFonts w:hint="eastAsia" w:ascii="仿宋" w:hAnsi="仿宋" w:eastAsia="仿宋" w:cs="宋体"/>
          <w:kern w:val="0"/>
          <w:sz w:val="28"/>
          <w:szCs w:val="28"/>
        </w:rPr>
        <w:t>联系电话：</w:t>
      </w:r>
      <w:r>
        <w:rPr>
          <w:rFonts w:hint="eastAsia" w:ascii="仿宋" w:hAnsi="仿宋" w:eastAsia="仿宋" w:cs="宋体"/>
          <w:kern w:val="0"/>
          <w:sz w:val="28"/>
          <w:szCs w:val="28"/>
          <w:u w:val="single"/>
        </w:rPr>
        <w:t xml:space="preserve"> </w:t>
      </w:r>
      <w:r>
        <w:rPr>
          <w:rFonts w:ascii="仿宋" w:hAnsi="仿宋" w:eastAsia="仿宋" w:cs="宋体"/>
          <w:kern w:val="0"/>
          <w:sz w:val="28"/>
          <w:szCs w:val="28"/>
          <w:u w:val="single"/>
        </w:rPr>
        <w:t xml:space="preserve">         </w:t>
      </w:r>
      <w:r>
        <w:rPr>
          <w:rFonts w:hint="eastAsia" w:ascii="仿宋" w:hAnsi="仿宋" w:eastAsia="仿宋" w:cs="宋体"/>
          <w:kern w:val="0"/>
          <w:sz w:val="28"/>
          <w:szCs w:val="28"/>
          <w:u w:val="single"/>
          <w:lang w:eastAsia="zh-CN"/>
        </w:rPr>
        <w:t>18669752486</w:t>
      </w:r>
      <w:r>
        <w:rPr>
          <w:rFonts w:ascii="仿宋" w:hAnsi="仿宋" w:eastAsia="仿宋" w:cs="宋体"/>
          <w:kern w:val="0"/>
          <w:sz w:val="28"/>
          <w:szCs w:val="28"/>
          <w:u w:val="single"/>
        </w:rPr>
        <w:t xml:space="preserve">         </w:t>
      </w:r>
    </w:p>
    <w:p>
      <w:pPr>
        <w:pStyle w:val="4"/>
        <w:spacing w:before="0" w:after="0" w:line="560" w:lineRule="exact"/>
        <w:ind w:firstLine="840" w:firstLineChars="300"/>
        <w:jc w:val="left"/>
        <w:rPr>
          <w:rFonts w:ascii="仿宋" w:hAnsi="仿宋" w:eastAsia="仿宋" w:cs="宋体"/>
          <w:b w:val="0"/>
          <w:sz w:val="28"/>
          <w:szCs w:val="28"/>
        </w:rPr>
      </w:pPr>
      <w:bookmarkStart w:id="35" w:name="_Toc28359097"/>
      <w:bookmarkStart w:id="36" w:name="_Toc35393638"/>
      <w:bookmarkStart w:id="37" w:name="_Toc28359020"/>
      <w:bookmarkStart w:id="38" w:name="_Toc35393807"/>
      <w:r>
        <w:rPr>
          <w:rFonts w:hint="eastAsia" w:ascii="仿宋" w:hAnsi="仿宋" w:eastAsia="仿宋" w:cs="宋体"/>
          <w:b w:val="0"/>
          <w:sz w:val="28"/>
          <w:szCs w:val="28"/>
        </w:rPr>
        <w:t>2.采购代理机构信息</w:t>
      </w:r>
      <w:bookmarkEnd w:id="35"/>
      <w:bookmarkEnd w:id="36"/>
      <w:bookmarkEnd w:id="37"/>
      <w:bookmarkEnd w:id="38"/>
    </w:p>
    <w:p>
      <w:pPr>
        <w:spacing w:line="560" w:lineRule="exact"/>
        <w:ind w:firstLine="840" w:firstLineChars="300"/>
        <w:jc w:val="left"/>
        <w:rPr>
          <w:rFonts w:ascii="仿宋" w:hAnsi="仿宋" w:eastAsia="仿宋"/>
          <w:sz w:val="28"/>
          <w:szCs w:val="28"/>
        </w:rPr>
      </w:pPr>
      <w:r>
        <w:rPr>
          <w:rFonts w:hint="eastAsia" w:ascii="仿宋" w:hAnsi="仿宋" w:eastAsia="仿宋"/>
          <w:sz w:val="28"/>
          <w:szCs w:val="28"/>
        </w:rPr>
        <w:t>名    称：</w:t>
      </w:r>
      <w:r>
        <w:rPr>
          <w:rFonts w:hint="eastAsia" w:ascii="仿宋" w:hAnsi="仿宋" w:eastAsia="仿宋" w:cs="宋体"/>
          <w:kern w:val="0"/>
          <w:sz w:val="28"/>
          <w:szCs w:val="28"/>
          <w:u w:val="single"/>
        </w:rPr>
        <w:t xml:space="preserve"> </w:t>
      </w:r>
      <w:r>
        <w:rPr>
          <w:rFonts w:ascii="仿宋" w:hAnsi="仿宋" w:eastAsia="仿宋" w:cs="宋体"/>
          <w:kern w:val="0"/>
          <w:sz w:val="28"/>
          <w:szCs w:val="28"/>
          <w:u w:val="single"/>
        </w:rPr>
        <w:t xml:space="preserve">               </w:t>
      </w:r>
      <w:r>
        <w:rPr>
          <w:rFonts w:hint="eastAsia" w:ascii="仿宋" w:hAnsi="仿宋" w:eastAsia="仿宋" w:cs="宋体"/>
          <w:kern w:val="0"/>
          <w:sz w:val="28"/>
          <w:szCs w:val="28"/>
          <w:u w:val="single"/>
        </w:rPr>
        <w:t>无</w:t>
      </w:r>
      <w:r>
        <w:rPr>
          <w:rFonts w:ascii="仿宋" w:hAnsi="仿宋" w:eastAsia="仿宋" w:cs="宋体"/>
          <w:kern w:val="0"/>
          <w:sz w:val="28"/>
          <w:szCs w:val="28"/>
          <w:u w:val="single"/>
        </w:rPr>
        <w:t xml:space="preserve">              </w:t>
      </w:r>
    </w:p>
    <w:p>
      <w:pPr>
        <w:spacing w:line="560" w:lineRule="exact"/>
        <w:ind w:firstLine="840" w:firstLineChars="300"/>
        <w:jc w:val="left"/>
        <w:rPr>
          <w:rFonts w:ascii="仿宋" w:hAnsi="仿宋" w:eastAsia="仿宋"/>
          <w:sz w:val="28"/>
          <w:szCs w:val="28"/>
        </w:rPr>
      </w:pPr>
      <w:r>
        <w:rPr>
          <w:rFonts w:hint="eastAsia" w:ascii="仿宋" w:hAnsi="仿宋" w:eastAsia="仿宋"/>
          <w:sz w:val="28"/>
          <w:szCs w:val="28"/>
        </w:rPr>
        <w:t>地　　址：</w:t>
      </w:r>
      <w:r>
        <w:rPr>
          <w:rFonts w:hint="eastAsia" w:ascii="仿宋" w:hAnsi="仿宋" w:eastAsia="仿宋" w:cs="宋体"/>
          <w:kern w:val="0"/>
          <w:sz w:val="28"/>
          <w:szCs w:val="28"/>
          <w:u w:val="single"/>
        </w:rPr>
        <w:t xml:space="preserve"> </w:t>
      </w:r>
      <w:r>
        <w:rPr>
          <w:rFonts w:ascii="仿宋" w:hAnsi="仿宋" w:eastAsia="仿宋" w:cs="宋体"/>
          <w:kern w:val="0"/>
          <w:sz w:val="28"/>
          <w:szCs w:val="28"/>
          <w:u w:val="single"/>
        </w:rPr>
        <w:t xml:space="preserve">               </w:t>
      </w:r>
      <w:r>
        <w:rPr>
          <w:rFonts w:hint="eastAsia" w:ascii="仿宋" w:hAnsi="仿宋" w:eastAsia="仿宋" w:cs="宋体"/>
          <w:kern w:val="0"/>
          <w:sz w:val="28"/>
          <w:szCs w:val="28"/>
          <w:u w:val="single"/>
        </w:rPr>
        <w:t>无</w:t>
      </w:r>
      <w:r>
        <w:rPr>
          <w:rFonts w:ascii="仿宋" w:hAnsi="仿宋" w:eastAsia="仿宋" w:cs="宋体"/>
          <w:kern w:val="0"/>
          <w:sz w:val="28"/>
          <w:szCs w:val="28"/>
          <w:u w:val="single"/>
        </w:rPr>
        <w:t xml:space="preserve">              </w:t>
      </w:r>
    </w:p>
    <w:p>
      <w:pPr>
        <w:spacing w:line="560" w:lineRule="exact"/>
        <w:ind w:firstLine="840" w:firstLineChars="300"/>
        <w:jc w:val="left"/>
        <w:rPr>
          <w:rFonts w:ascii="仿宋" w:hAnsi="仿宋" w:eastAsia="仿宋"/>
          <w:sz w:val="28"/>
          <w:szCs w:val="28"/>
          <w:u w:val="single"/>
        </w:rPr>
      </w:pPr>
      <w:r>
        <w:rPr>
          <w:rFonts w:hint="eastAsia" w:ascii="仿宋" w:hAnsi="仿宋" w:eastAsia="仿宋"/>
          <w:sz w:val="28"/>
          <w:szCs w:val="28"/>
        </w:rPr>
        <w:t>联系电话：</w:t>
      </w:r>
      <w:r>
        <w:rPr>
          <w:rFonts w:hint="eastAsia" w:ascii="仿宋" w:hAnsi="仿宋" w:eastAsia="仿宋" w:cs="宋体"/>
          <w:kern w:val="0"/>
          <w:sz w:val="28"/>
          <w:szCs w:val="28"/>
          <w:u w:val="single"/>
        </w:rPr>
        <w:t xml:space="preserve"> </w:t>
      </w:r>
      <w:r>
        <w:rPr>
          <w:rFonts w:ascii="仿宋" w:hAnsi="仿宋" w:eastAsia="仿宋" w:cs="宋体"/>
          <w:kern w:val="0"/>
          <w:sz w:val="28"/>
          <w:szCs w:val="28"/>
          <w:u w:val="single"/>
        </w:rPr>
        <w:t xml:space="preserve">               </w:t>
      </w:r>
      <w:r>
        <w:rPr>
          <w:rFonts w:hint="eastAsia" w:ascii="仿宋" w:hAnsi="仿宋" w:eastAsia="仿宋" w:cs="宋体"/>
          <w:kern w:val="0"/>
          <w:sz w:val="28"/>
          <w:szCs w:val="28"/>
          <w:u w:val="single"/>
        </w:rPr>
        <w:t>无</w:t>
      </w:r>
      <w:r>
        <w:rPr>
          <w:rFonts w:ascii="仿宋" w:hAnsi="仿宋" w:eastAsia="仿宋" w:cs="宋体"/>
          <w:kern w:val="0"/>
          <w:sz w:val="28"/>
          <w:szCs w:val="28"/>
          <w:u w:val="single"/>
        </w:rPr>
        <w:t xml:space="preserve">              </w:t>
      </w:r>
    </w:p>
    <w:p>
      <w:pPr>
        <w:pStyle w:val="9"/>
        <w:spacing w:line="560" w:lineRule="exact"/>
        <w:ind w:firstLine="840" w:firstLineChars="300"/>
        <w:jc w:val="left"/>
        <w:rPr>
          <w:rStyle w:val="32"/>
          <w:rFonts w:ascii="仿宋" w:hAnsi="仿宋" w:eastAsia="仿宋"/>
          <w:sz w:val="28"/>
          <w:szCs w:val="28"/>
        </w:rPr>
      </w:pPr>
      <w:r>
        <w:rPr>
          <w:rStyle w:val="32"/>
          <w:rFonts w:hint="eastAsia" w:ascii="仿宋" w:hAnsi="仿宋" w:eastAsia="仿宋"/>
          <w:sz w:val="28"/>
          <w:szCs w:val="28"/>
        </w:rPr>
        <w:t xml:space="preserve"> </w:t>
      </w:r>
      <w:r>
        <w:rPr>
          <w:rStyle w:val="32"/>
          <w:rFonts w:ascii="仿宋" w:hAnsi="仿宋" w:eastAsia="仿宋"/>
          <w:sz w:val="28"/>
          <w:szCs w:val="28"/>
        </w:rPr>
        <w:t xml:space="preserve"> </w:t>
      </w:r>
    </w:p>
    <w:p>
      <w:pPr>
        <w:spacing w:line="360" w:lineRule="auto"/>
        <w:jc w:val="right"/>
        <w:rPr>
          <w:rFonts w:ascii="宋体" w:hAnsi="宋体"/>
        </w:rPr>
      </w:pPr>
    </w:p>
    <w:p>
      <w:pPr>
        <w:sectPr>
          <w:pgSz w:w="11906" w:h="16838"/>
          <w:pgMar w:top="1418" w:right="1418" w:bottom="1418" w:left="1418" w:header="851" w:footer="992" w:gutter="0"/>
          <w:cols w:space="720" w:num="1"/>
          <w:docGrid w:type="lines" w:linePitch="312" w:charSpace="0"/>
        </w:sectPr>
      </w:pPr>
    </w:p>
    <w:p>
      <w:pPr>
        <w:spacing w:after="312" w:afterLines="100"/>
        <w:jc w:val="center"/>
        <w:outlineLvl w:val="1"/>
        <w:rPr>
          <w:rFonts w:ascii="黑体" w:hAnsi="黑体" w:eastAsia="黑体"/>
          <w:sz w:val="28"/>
          <w:szCs w:val="28"/>
        </w:rPr>
      </w:pPr>
      <w:bookmarkStart w:id="39" w:name="_Toc19630144"/>
      <w:r>
        <w:rPr>
          <w:rFonts w:ascii="黑体" w:hAnsi="黑体" w:eastAsia="黑体"/>
          <w:sz w:val="28"/>
          <w:szCs w:val="28"/>
        </w:rPr>
        <w:t>第二章</w:t>
      </w:r>
      <w:r>
        <w:rPr>
          <w:rFonts w:hint="eastAsia" w:ascii="黑体" w:hAnsi="黑体" w:eastAsia="黑体"/>
          <w:sz w:val="28"/>
          <w:szCs w:val="28"/>
        </w:rPr>
        <w:t xml:space="preserve">  供应商须知前附表</w:t>
      </w:r>
      <w:bookmarkEnd w:id="39"/>
    </w:p>
    <w:tbl>
      <w:tblPr>
        <w:tblStyle w:val="18"/>
        <w:tblW w:w="0" w:type="auto"/>
        <w:tblInd w:w="0" w:type="dxa"/>
        <w:tblLayout w:type="fixed"/>
        <w:tblCellMar>
          <w:top w:w="0" w:type="dxa"/>
          <w:left w:w="108" w:type="dxa"/>
          <w:bottom w:w="0" w:type="dxa"/>
          <w:right w:w="108" w:type="dxa"/>
        </w:tblCellMar>
      </w:tblPr>
      <w:tblGrid>
        <w:gridCol w:w="959"/>
        <w:gridCol w:w="2793"/>
        <w:gridCol w:w="5534"/>
      </w:tblGrid>
      <w:tr>
        <w:tblPrEx>
          <w:tblCellMar>
            <w:top w:w="0" w:type="dxa"/>
            <w:left w:w="108" w:type="dxa"/>
            <w:bottom w:w="0" w:type="dxa"/>
            <w:right w:w="108" w:type="dxa"/>
          </w:tblCellMar>
        </w:tblPrEx>
        <w:trPr>
          <w:trHeight w:val="567" w:hRule="atLeast"/>
        </w:trPr>
        <w:tc>
          <w:tcPr>
            <w:tcW w:w="959" w:type="dxa"/>
            <w:tcBorders>
              <w:top w:val="single" w:color="auto" w:sz="4" w:space="0"/>
              <w:left w:val="single" w:color="auto" w:sz="4" w:space="0"/>
              <w:bottom w:val="single" w:color="auto" w:sz="4" w:space="0"/>
              <w:right w:val="single" w:color="auto" w:sz="4" w:space="0"/>
            </w:tcBorders>
            <w:vAlign w:val="center"/>
          </w:tcPr>
          <w:p>
            <w:pPr>
              <w:tabs>
                <w:tab w:val="left" w:pos="7665"/>
              </w:tabs>
              <w:jc w:val="center"/>
              <w:rPr>
                <w:rFonts w:ascii="仿宋" w:hAnsi="仿宋" w:eastAsia="仿宋"/>
                <w:sz w:val="24"/>
                <w:szCs w:val="24"/>
                <w:lang w:val="zh-CN"/>
              </w:rPr>
            </w:pPr>
            <w:r>
              <w:rPr>
                <w:rFonts w:hint="eastAsia" w:ascii="仿宋" w:hAnsi="仿宋" w:eastAsia="仿宋" w:cs="仿宋"/>
                <w:sz w:val="24"/>
                <w:szCs w:val="24"/>
                <w:lang w:val="zh-CN"/>
              </w:rPr>
              <w:t>序号</w:t>
            </w:r>
          </w:p>
        </w:tc>
        <w:tc>
          <w:tcPr>
            <w:tcW w:w="2793" w:type="dxa"/>
            <w:tcBorders>
              <w:top w:val="single" w:color="auto" w:sz="4" w:space="0"/>
              <w:left w:val="single" w:color="auto" w:sz="4" w:space="0"/>
              <w:bottom w:val="single" w:color="auto" w:sz="4" w:space="0"/>
              <w:right w:val="single" w:color="auto" w:sz="4" w:space="0"/>
            </w:tcBorders>
            <w:vAlign w:val="center"/>
          </w:tcPr>
          <w:p>
            <w:pPr>
              <w:tabs>
                <w:tab w:val="left" w:pos="7665"/>
              </w:tabs>
              <w:jc w:val="center"/>
              <w:rPr>
                <w:rFonts w:ascii="仿宋" w:hAnsi="仿宋" w:eastAsia="仿宋"/>
                <w:sz w:val="24"/>
                <w:szCs w:val="24"/>
                <w:lang w:val="zh-CN"/>
              </w:rPr>
            </w:pPr>
            <w:r>
              <w:rPr>
                <w:rFonts w:hint="eastAsia" w:ascii="仿宋" w:hAnsi="仿宋" w:eastAsia="仿宋" w:cs="仿宋"/>
                <w:sz w:val="24"/>
                <w:szCs w:val="24"/>
                <w:lang w:val="zh-CN"/>
              </w:rPr>
              <w:t>条款名称</w:t>
            </w:r>
          </w:p>
        </w:tc>
        <w:tc>
          <w:tcPr>
            <w:tcW w:w="5534" w:type="dxa"/>
            <w:tcBorders>
              <w:top w:val="single" w:color="auto" w:sz="4" w:space="0"/>
              <w:left w:val="single" w:color="auto" w:sz="4" w:space="0"/>
              <w:bottom w:val="single" w:color="auto" w:sz="4" w:space="0"/>
              <w:right w:val="single" w:color="auto" w:sz="4" w:space="0"/>
            </w:tcBorders>
            <w:vAlign w:val="center"/>
          </w:tcPr>
          <w:p>
            <w:pPr>
              <w:tabs>
                <w:tab w:val="left" w:pos="7665"/>
              </w:tabs>
              <w:jc w:val="center"/>
              <w:rPr>
                <w:rFonts w:ascii="仿宋" w:hAnsi="仿宋" w:eastAsia="仿宋"/>
                <w:sz w:val="24"/>
                <w:szCs w:val="24"/>
                <w:lang w:val="zh-CN"/>
              </w:rPr>
            </w:pPr>
            <w:r>
              <w:rPr>
                <w:rFonts w:hint="eastAsia" w:ascii="仿宋" w:hAnsi="仿宋" w:eastAsia="仿宋" w:cs="仿宋"/>
                <w:sz w:val="24"/>
                <w:szCs w:val="24"/>
                <w:lang w:val="zh-CN"/>
              </w:rPr>
              <w:t>编列内容</w:t>
            </w:r>
          </w:p>
        </w:tc>
      </w:tr>
      <w:tr>
        <w:tblPrEx>
          <w:tblCellMar>
            <w:top w:w="0" w:type="dxa"/>
            <w:left w:w="108" w:type="dxa"/>
            <w:bottom w:w="0" w:type="dxa"/>
            <w:right w:w="108" w:type="dxa"/>
          </w:tblCellMar>
        </w:tblPrEx>
        <w:trPr>
          <w:trHeight w:val="567" w:hRule="atLeast"/>
        </w:trPr>
        <w:tc>
          <w:tcPr>
            <w:tcW w:w="9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szCs w:val="24"/>
              </w:rPr>
            </w:pPr>
            <w:r>
              <w:rPr>
                <w:rFonts w:ascii="仿宋" w:hAnsi="仿宋" w:eastAsia="仿宋"/>
                <w:sz w:val="24"/>
                <w:szCs w:val="24"/>
              </w:rPr>
              <w:t>1</w:t>
            </w:r>
          </w:p>
        </w:tc>
        <w:tc>
          <w:tcPr>
            <w:tcW w:w="279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rPr>
            </w:pPr>
            <w:r>
              <w:rPr>
                <w:rFonts w:hint="eastAsia" w:ascii="仿宋" w:hAnsi="仿宋" w:eastAsia="仿宋"/>
                <w:sz w:val="24"/>
              </w:rPr>
              <w:t>分包及成交规定</w:t>
            </w:r>
          </w:p>
        </w:tc>
        <w:tc>
          <w:tcPr>
            <w:tcW w:w="553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sz w:val="24"/>
              </w:rPr>
            </w:pPr>
            <w:r>
              <w:rPr>
                <w:rFonts w:ascii="仿宋" w:hAnsi="仿宋" w:eastAsia="仿宋"/>
                <w:sz w:val="24"/>
              </w:rPr>
              <w:fldChar w:fldCharType="begin"/>
            </w:r>
            <w:r>
              <w:rPr>
                <w:rFonts w:hint="eastAsia" w:ascii="仿宋" w:hAnsi="仿宋" w:eastAsia="仿宋"/>
                <w:sz w:val="24"/>
              </w:rPr>
              <w:instrText xml:space="preserve">eq \o\ac(□,√)</w:instrText>
            </w:r>
            <w:r>
              <w:rPr>
                <w:rFonts w:ascii="仿宋" w:hAnsi="仿宋" w:eastAsia="仿宋"/>
                <w:sz w:val="24"/>
              </w:rPr>
              <w:fldChar w:fldCharType="end"/>
            </w:r>
            <w:r>
              <w:rPr>
                <w:rFonts w:hint="eastAsia" w:ascii="仿宋" w:hAnsi="仿宋" w:eastAsia="仿宋"/>
                <w:sz w:val="24"/>
              </w:rPr>
              <w:t>本项目不分包。</w:t>
            </w:r>
          </w:p>
          <w:p>
            <w:pPr>
              <w:spacing w:line="360" w:lineRule="auto"/>
              <w:rPr>
                <w:rFonts w:ascii="仿宋" w:hAnsi="仿宋" w:eastAsia="仿宋"/>
                <w:sz w:val="24"/>
              </w:rPr>
            </w:pPr>
            <w:r>
              <w:rPr>
                <w:rFonts w:hint="eastAsia" w:ascii="仿宋" w:hAnsi="仿宋" w:eastAsia="仿宋"/>
                <w:sz w:val="24"/>
              </w:rPr>
              <w:t>□本项目分为多个包，供应商可以选择多包响应，供应商成交包数不受限制。</w:t>
            </w:r>
          </w:p>
          <w:p>
            <w:pPr>
              <w:rPr>
                <w:rFonts w:ascii="仿宋" w:hAnsi="仿宋" w:eastAsia="仿宋"/>
                <w:sz w:val="24"/>
                <w:szCs w:val="24"/>
              </w:rPr>
            </w:pPr>
            <w:r>
              <w:rPr>
                <w:rFonts w:hint="eastAsia" w:ascii="仿宋" w:hAnsi="仿宋" w:eastAsia="仿宋"/>
                <w:sz w:val="24"/>
              </w:rPr>
              <w:t>□本项目分为多个包，供应商可以选择多包响应，但供应商最多只能成交个包。若同一供应商在2个及以上包的响应排名均第一的，按照以</w:t>
            </w:r>
            <w:r>
              <w:rPr>
                <w:rFonts w:ascii="仿宋" w:hAnsi="仿宋" w:eastAsia="仿宋"/>
                <w:sz w:val="24"/>
              </w:rPr>
              <w:t>下规则</w:t>
            </w:r>
            <w:r>
              <w:rPr>
                <w:rFonts w:hint="eastAsia" w:ascii="仿宋" w:hAnsi="仿宋" w:eastAsia="仿宋"/>
                <w:sz w:val="24"/>
              </w:rPr>
              <w:t>确定成交供应</w:t>
            </w:r>
            <w:r>
              <w:rPr>
                <w:rFonts w:ascii="仿宋" w:hAnsi="仿宋" w:eastAsia="仿宋"/>
                <w:sz w:val="24"/>
              </w:rPr>
              <w:t>商</w:t>
            </w:r>
            <w:r>
              <w:rPr>
                <w:rFonts w:hint="eastAsia" w:ascii="仿宋" w:hAnsi="仿宋" w:eastAsia="仿宋"/>
                <w:sz w:val="24"/>
              </w:rPr>
              <w:t>：</w:t>
            </w:r>
          </w:p>
        </w:tc>
      </w:tr>
      <w:tr>
        <w:tblPrEx>
          <w:tblCellMar>
            <w:top w:w="0" w:type="dxa"/>
            <w:left w:w="108" w:type="dxa"/>
            <w:bottom w:w="0" w:type="dxa"/>
            <w:right w:w="108" w:type="dxa"/>
          </w:tblCellMar>
        </w:tblPrEx>
        <w:trPr>
          <w:trHeight w:val="567" w:hRule="atLeast"/>
        </w:trPr>
        <w:tc>
          <w:tcPr>
            <w:tcW w:w="9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lang w:val="zh-CN"/>
              </w:rPr>
            </w:pPr>
            <w:r>
              <w:rPr>
                <w:rFonts w:ascii="仿宋" w:hAnsi="仿宋" w:eastAsia="仿宋" w:cs="仿宋"/>
                <w:sz w:val="24"/>
                <w:szCs w:val="24"/>
                <w:lang w:val="zh-CN"/>
              </w:rPr>
              <w:t>2</w:t>
            </w:r>
          </w:p>
        </w:tc>
        <w:tc>
          <w:tcPr>
            <w:tcW w:w="279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是否接受联合体报价</w:t>
            </w:r>
          </w:p>
        </w:tc>
        <w:tc>
          <w:tcPr>
            <w:tcW w:w="553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ascii="仿宋" w:hAnsi="仿宋" w:eastAsia="仿宋"/>
                <w:sz w:val="24"/>
              </w:rPr>
              <w:fldChar w:fldCharType="begin"/>
            </w:r>
            <w:r>
              <w:rPr>
                <w:rFonts w:hint="eastAsia" w:ascii="仿宋" w:hAnsi="仿宋" w:eastAsia="仿宋"/>
                <w:sz w:val="24"/>
              </w:rPr>
              <w:instrText xml:space="preserve">eq \o\ac(□,√)</w:instrText>
            </w:r>
            <w:r>
              <w:rPr>
                <w:rFonts w:ascii="仿宋" w:hAnsi="仿宋" w:eastAsia="仿宋"/>
                <w:sz w:val="24"/>
              </w:rPr>
              <w:fldChar w:fldCharType="end"/>
            </w:r>
            <w:r>
              <w:rPr>
                <w:rFonts w:hint="eastAsia" w:ascii="仿宋" w:hAnsi="仿宋" w:eastAsia="仿宋"/>
                <w:sz w:val="24"/>
                <w:szCs w:val="24"/>
              </w:rPr>
              <w:t xml:space="preserve"> 不接受</w:t>
            </w:r>
          </w:p>
          <w:p>
            <w:pPr>
              <w:rPr>
                <w:rFonts w:ascii="仿宋" w:hAnsi="仿宋" w:eastAsia="仿宋"/>
                <w:sz w:val="24"/>
                <w:szCs w:val="24"/>
              </w:rPr>
            </w:pPr>
            <w:r>
              <w:rPr>
                <w:rFonts w:hint="eastAsia" w:ascii="仿宋" w:hAnsi="仿宋" w:eastAsia="仿宋"/>
                <w:sz w:val="24"/>
                <w:szCs w:val="24"/>
              </w:rPr>
              <w:t>□ 接受，应满足下列要求：</w:t>
            </w:r>
          </w:p>
          <w:p>
            <w:pPr>
              <w:rPr>
                <w:rFonts w:ascii="仿宋" w:hAnsi="仿宋" w:eastAsia="仿宋"/>
                <w:sz w:val="24"/>
                <w:szCs w:val="24"/>
              </w:rPr>
            </w:pPr>
          </w:p>
        </w:tc>
      </w:tr>
      <w:tr>
        <w:tblPrEx>
          <w:tblCellMar>
            <w:top w:w="0" w:type="dxa"/>
            <w:left w:w="108" w:type="dxa"/>
            <w:bottom w:w="0" w:type="dxa"/>
            <w:right w:w="108" w:type="dxa"/>
          </w:tblCellMar>
        </w:tblPrEx>
        <w:trPr>
          <w:trHeight w:val="567" w:hRule="atLeast"/>
        </w:trPr>
        <w:tc>
          <w:tcPr>
            <w:tcW w:w="9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lang w:val="zh-CN"/>
              </w:rPr>
            </w:pPr>
            <w:r>
              <w:rPr>
                <w:rFonts w:ascii="仿宋" w:hAnsi="仿宋" w:eastAsia="仿宋" w:cs="仿宋"/>
                <w:sz w:val="24"/>
                <w:szCs w:val="24"/>
                <w:lang w:val="zh-CN"/>
              </w:rPr>
              <w:t>3</w:t>
            </w:r>
          </w:p>
        </w:tc>
        <w:tc>
          <w:tcPr>
            <w:tcW w:w="279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lang w:val="zh-CN"/>
              </w:rPr>
            </w:pPr>
            <w:r>
              <w:rPr>
                <w:rFonts w:hint="eastAsia" w:ascii="仿宋" w:hAnsi="仿宋" w:eastAsia="仿宋"/>
                <w:sz w:val="24"/>
                <w:szCs w:val="24"/>
                <w:lang w:val="zh-CN"/>
              </w:rPr>
              <w:t>响应文件有效期</w:t>
            </w:r>
          </w:p>
        </w:tc>
        <w:tc>
          <w:tcPr>
            <w:tcW w:w="553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lang w:val="zh-CN"/>
              </w:rPr>
            </w:pPr>
            <w:r>
              <w:rPr>
                <w:rFonts w:hint="eastAsia" w:ascii="仿宋" w:hAnsi="仿宋" w:eastAsia="仿宋"/>
                <w:sz w:val="24"/>
                <w:szCs w:val="24"/>
              </w:rPr>
              <w:t>自提交响应文件截止之日起</w:t>
            </w:r>
            <w:r>
              <w:rPr>
                <w:rFonts w:hint="eastAsia" w:ascii="仿宋" w:hAnsi="仿宋" w:eastAsia="仿宋"/>
                <w:sz w:val="24"/>
                <w:szCs w:val="24"/>
                <w:u w:val="single"/>
              </w:rPr>
              <w:t xml:space="preserve">  90 </w:t>
            </w:r>
            <w:r>
              <w:rPr>
                <w:rFonts w:ascii="仿宋" w:hAnsi="仿宋" w:eastAsia="仿宋"/>
                <w:sz w:val="24"/>
                <w:szCs w:val="24"/>
                <w:u w:val="single"/>
              </w:rPr>
              <w:t xml:space="preserve"> </w:t>
            </w:r>
            <w:r>
              <w:rPr>
                <w:rFonts w:hint="eastAsia" w:ascii="仿宋" w:hAnsi="仿宋" w:eastAsia="仿宋"/>
                <w:sz w:val="24"/>
                <w:szCs w:val="24"/>
              </w:rPr>
              <w:t>个日历天。</w:t>
            </w:r>
          </w:p>
        </w:tc>
      </w:tr>
      <w:tr>
        <w:tblPrEx>
          <w:tblCellMar>
            <w:top w:w="0" w:type="dxa"/>
            <w:left w:w="108" w:type="dxa"/>
            <w:bottom w:w="0" w:type="dxa"/>
            <w:right w:w="108" w:type="dxa"/>
          </w:tblCellMar>
        </w:tblPrEx>
        <w:trPr>
          <w:trHeight w:val="567" w:hRule="atLeast"/>
        </w:trPr>
        <w:tc>
          <w:tcPr>
            <w:tcW w:w="9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lang w:val="zh-CN"/>
              </w:rPr>
            </w:pPr>
            <w:r>
              <w:rPr>
                <w:rFonts w:ascii="仿宋" w:hAnsi="仿宋" w:eastAsia="仿宋" w:cs="仿宋"/>
                <w:sz w:val="24"/>
                <w:szCs w:val="24"/>
                <w:lang w:val="zh-CN"/>
              </w:rPr>
              <w:t>4</w:t>
            </w:r>
          </w:p>
        </w:tc>
        <w:tc>
          <w:tcPr>
            <w:tcW w:w="279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lang w:val="zh-CN"/>
              </w:rPr>
            </w:pPr>
            <w:r>
              <w:rPr>
                <w:rFonts w:hint="eastAsia" w:ascii="仿宋" w:hAnsi="仿宋" w:eastAsia="仿宋" w:cs="仿宋"/>
                <w:sz w:val="24"/>
                <w:szCs w:val="24"/>
                <w:lang w:val="zh-CN"/>
              </w:rPr>
              <w:t>踏勘现场</w:t>
            </w:r>
          </w:p>
        </w:tc>
        <w:tc>
          <w:tcPr>
            <w:tcW w:w="553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lang w:val="zh-CN"/>
              </w:rPr>
            </w:pPr>
            <w:r>
              <w:rPr>
                <w:rFonts w:ascii="仿宋" w:hAnsi="仿宋" w:eastAsia="仿宋"/>
                <w:sz w:val="24"/>
              </w:rPr>
              <w:fldChar w:fldCharType="begin"/>
            </w:r>
            <w:r>
              <w:rPr>
                <w:rFonts w:hint="eastAsia" w:ascii="仿宋" w:hAnsi="仿宋" w:eastAsia="仿宋"/>
                <w:sz w:val="24"/>
              </w:rPr>
              <w:instrText xml:space="preserve">eq \o\ac(□,√)</w:instrText>
            </w:r>
            <w:r>
              <w:rPr>
                <w:rFonts w:ascii="仿宋" w:hAnsi="仿宋" w:eastAsia="仿宋"/>
                <w:sz w:val="24"/>
              </w:rPr>
              <w:fldChar w:fldCharType="end"/>
            </w:r>
            <w:r>
              <w:rPr>
                <w:rFonts w:hint="eastAsia" w:ascii="仿宋" w:hAnsi="仿宋" w:eastAsia="仿宋" w:cs="仿宋"/>
                <w:sz w:val="24"/>
                <w:szCs w:val="24"/>
                <w:lang w:val="zh-CN"/>
              </w:rPr>
              <w:t xml:space="preserve"> 不组织</w:t>
            </w:r>
          </w:p>
          <w:p>
            <w:pPr>
              <w:rPr>
                <w:rFonts w:ascii="仿宋" w:hAnsi="仿宋" w:eastAsia="仿宋"/>
                <w:sz w:val="24"/>
                <w:szCs w:val="24"/>
                <w:lang w:val="zh-CN"/>
              </w:rPr>
            </w:pPr>
            <w:r>
              <w:rPr>
                <w:rFonts w:hint="eastAsia" w:ascii="仿宋" w:hAnsi="仿宋" w:eastAsia="仿宋" w:cs="仿宋"/>
                <w:sz w:val="24"/>
                <w:szCs w:val="24"/>
                <w:lang w:val="zh-CN"/>
              </w:rPr>
              <w:t>□ 组织，踏勘时间：</w:t>
            </w:r>
          </w:p>
          <w:p>
            <w:pPr>
              <w:tabs>
                <w:tab w:val="left" w:pos="7665"/>
              </w:tabs>
              <w:ind w:firstLine="1080" w:firstLineChars="450"/>
              <w:rPr>
                <w:rFonts w:ascii="仿宋" w:hAnsi="仿宋" w:eastAsia="仿宋" w:cs="仿宋"/>
                <w:sz w:val="24"/>
                <w:szCs w:val="24"/>
                <w:lang w:val="zh-CN"/>
              </w:rPr>
            </w:pPr>
            <w:r>
              <w:rPr>
                <w:rFonts w:hint="eastAsia" w:ascii="仿宋" w:hAnsi="仿宋" w:eastAsia="仿宋" w:cs="仿宋"/>
                <w:sz w:val="24"/>
                <w:szCs w:val="24"/>
                <w:lang w:val="zh-CN"/>
              </w:rPr>
              <w:t>踏勘地点：</w:t>
            </w:r>
          </w:p>
        </w:tc>
      </w:tr>
      <w:tr>
        <w:tblPrEx>
          <w:tblCellMar>
            <w:top w:w="0" w:type="dxa"/>
            <w:left w:w="108" w:type="dxa"/>
            <w:bottom w:w="0" w:type="dxa"/>
            <w:right w:w="108" w:type="dxa"/>
          </w:tblCellMar>
        </w:tblPrEx>
        <w:trPr>
          <w:trHeight w:val="567" w:hRule="atLeast"/>
        </w:trPr>
        <w:tc>
          <w:tcPr>
            <w:tcW w:w="9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lang w:val="zh-CN"/>
              </w:rPr>
            </w:pPr>
            <w:r>
              <w:rPr>
                <w:rFonts w:ascii="仿宋" w:hAnsi="仿宋" w:eastAsia="仿宋" w:cs="仿宋"/>
                <w:sz w:val="24"/>
                <w:szCs w:val="24"/>
                <w:lang w:val="zh-CN"/>
              </w:rPr>
              <w:t>5</w:t>
            </w:r>
          </w:p>
        </w:tc>
        <w:tc>
          <w:tcPr>
            <w:tcW w:w="279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szCs w:val="24"/>
                <w:lang w:val="zh-CN"/>
              </w:rPr>
            </w:pPr>
            <w:r>
              <w:rPr>
                <w:rFonts w:hint="eastAsia" w:ascii="仿宋" w:hAnsi="仿宋" w:eastAsia="仿宋" w:cs="仿宋"/>
                <w:sz w:val="24"/>
                <w:szCs w:val="24"/>
                <w:lang w:val="zh-CN"/>
              </w:rPr>
              <w:t>履约保证金</w:t>
            </w:r>
          </w:p>
        </w:tc>
        <w:tc>
          <w:tcPr>
            <w:tcW w:w="5534"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Times New Roman" w:hAnsi="Times New Roman"/>
                <w:szCs w:val="24"/>
              </w:rPr>
            </w:pPr>
            <w:r>
              <w:rPr>
                <w:rFonts w:ascii="仿宋" w:hAnsi="仿宋" w:eastAsia="仿宋"/>
                <w:sz w:val="24"/>
              </w:rPr>
              <w:fldChar w:fldCharType="begin"/>
            </w:r>
            <w:r>
              <w:rPr>
                <w:rFonts w:hint="eastAsia" w:ascii="仿宋" w:hAnsi="仿宋" w:eastAsia="仿宋"/>
                <w:sz w:val="24"/>
              </w:rPr>
              <w:instrText xml:space="preserve">eq \o\ac(□,√)</w:instrText>
            </w:r>
            <w:r>
              <w:rPr>
                <w:rFonts w:ascii="仿宋" w:hAnsi="仿宋" w:eastAsia="仿宋"/>
                <w:sz w:val="24"/>
              </w:rPr>
              <w:fldChar w:fldCharType="end"/>
            </w:r>
            <w:r>
              <w:rPr>
                <w:rFonts w:hint="eastAsia" w:ascii="仿宋" w:hAnsi="仿宋" w:eastAsia="仿宋"/>
                <w:sz w:val="24"/>
                <w:szCs w:val="24"/>
              </w:rPr>
              <w:t>不需要交纳</w:t>
            </w:r>
          </w:p>
          <w:p>
            <w:pPr>
              <w:spacing w:line="320" w:lineRule="exact"/>
              <w:rPr>
                <w:rFonts w:ascii="仿宋" w:hAnsi="仿宋" w:eastAsia="仿宋"/>
                <w:sz w:val="24"/>
                <w:szCs w:val="24"/>
              </w:rPr>
            </w:pPr>
            <w:r>
              <w:rPr>
                <w:rFonts w:hint="eastAsia" w:ascii="仿宋" w:hAnsi="仿宋" w:eastAsia="仿宋"/>
                <w:sz w:val="24"/>
                <w:szCs w:val="24"/>
              </w:rPr>
              <w:t>□需要交纳，履约担保的金额：</w:t>
            </w:r>
            <w:r>
              <w:rPr>
                <w:rFonts w:hint="eastAsia" w:ascii="仿宋" w:hAnsi="仿宋" w:eastAsia="仿宋"/>
                <w:sz w:val="24"/>
              </w:rPr>
              <w:t>成交合同金额的5%</w:t>
            </w:r>
          </w:p>
          <w:p>
            <w:pPr>
              <w:rPr>
                <w:rFonts w:ascii="仿宋" w:hAnsi="仿宋" w:eastAsia="仿宋"/>
                <w:sz w:val="24"/>
                <w:szCs w:val="24"/>
              </w:rPr>
            </w:pPr>
            <w:r>
              <w:rPr>
                <w:rFonts w:hint="eastAsia" w:ascii="仿宋" w:hAnsi="仿宋" w:eastAsia="仿宋"/>
                <w:sz w:val="24"/>
              </w:rPr>
              <w:t>（履约保证金须以</w:t>
            </w:r>
            <w:r>
              <w:rPr>
                <w:rFonts w:ascii="仿宋" w:hAnsi="仿宋" w:eastAsia="仿宋"/>
                <w:sz w:val="24"/>
              </w:rPr>
              <w:t>支票、汇票、本票或者金融机构、担保机构出具的保函等非现金形式提交</w:t>
            </w:r>
            <w:r>
              <w:rPr>
                <w:rFonts w:hint="eastAsia" w:ascii="仿宋" w:hAnsi="仿宋" w:eastAsia="仿宋"/>
                <w:sz w:val="24"/>
              </w:rPr>
              <w:t>）</w:t>
            </w:r>
          </w:p>
        </w:tc>
      </w:tr>
      <w:tr>
        <w:tblPrEx>
          <w:tblCellMar>
            <w:top w:w="0" w:type="dxa"/>
            <w:left w:w="108" w:type="dxa"/>
            <w:bottom w:w="0" w:type="dxa"/>
            <w:right w:w="108" w:type="dxa"/>
          </w:tblCellMar>
        </w:tblPrEx>
        <w:trPr>
          <w:trHeight w:val="567" w:hRule="atLeast"/>
        </w:trPr>
        <w:tc>
          <w:tcPr>
            <w:tcW w:w="9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lang w:val="zh-CN"/>
              </w:rPr>
            </w:pPr>
            <w:r>
              <w:rPr>
                <w:rFonts w:ascii="仿宋" w:hAnsi="仿宋" w:eastAsia="仿宋" w:cs="仿宋"/>
                <w:sz w:val="24"/>
                <w:szCs w:val="24"/>
                <w:lang w:val="zh-CN"/>
              </w:rPr>
              <w:t>6</w:t>
            </w:r>
          </w:p>
        </w:tc>
        <w:tc>
          <w:tcPr>
            <w:tcW w:w="279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lang w:val="zh-CN"/>
              </w:rPr>
            </w:pPr>
            <w:r>
              <w:rPr>
                <w:rFonts w:hint="eastAsia" w:ascii="仿宋" w:hAnsi="仿宋" w:eastAsia="仿宋"/>
                <w:sz w:val="24"/>
                <w:szCs w:val="24"/>
                <w:lang w:val="zh-CN"/>
              </w:rPr>
              <w:t>采购代理服务费支付</w:t>
            </w:r>
          </w:p>
        </w:tc>
        <w:tc>
          <w:tcPr>
            <w:tcW w:w="5534"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sz w:val="24"/>
                <w:lang w:val="zh-CN"/>
              </w:rPr>
            </w:pPr>
            <w:bookmarkStart w:id="40" w:name="cr__506404006_"/>
            <w:r>
              <w:rPr>
                <w:rFonts w:ascii="仿宋" w:hAnsi="仿宋" w:eastAsia="仿宋"/>
                <w:sz w:val="24"/>
              </w:rPr>
              <w:fldChar w:fldCharType="begin"/>
            </w:r>
            <w:r>
              <w:rPr>
                <w:rFonts w:hint="eastAsia" w:ascii="仿宋" w:hAnsi="仿宋" w:eastAsia="仿宋"/>
                <w:sz w:val="24"/>
              </w:rPr>
              <w:instrText xml:space="preserve">eq \o\ac(□,√)</w:instrText>
            </w:r>
            <w:r>
              <w:rPr>
                <w:rFonts w:ascii="仿宋" w:hAnsi="仿宋" w:eastAsia="仿宋"/>
                <w:sz w:val="24"/>
              </w:rPr>
              <w:fldChar w:fldCharType="end"/>
            </w:r>
            <w:r>
              <w:rPr>
                <w:rFonts w:ascii="仿宋" w:hAnsi="仿宋" w:eastAsia="仿宋"/>
                <w:sz w:val="24"/>
              </w:rPr>
              <w:t xml:space="preserve"> </w:t>
            </w:r>
            <w:r>
              <w:rPr>
                <w:rFonts w:hint="eastAsia" w:ascii="仿宋" w:hAnsi="仿宋" w:eastAsia="仿宋"/>
                <w:sz w:val="24"/>
                <w:lang w:val="zh-CN"/>
              </w:rPr>
              <w:t>无需支付</w:t>
            </w:r>
          </w:p>
          <w:p>
            <w:pPr>
              <w:spacing w:line="400" w:lineRule="exact"/>
              <w:rPr>
                <w:rFonts w:ascii="仿宋" w:hAnsi="仿宋" w:eastAsia="仿宋"/>
                <w:sz w:val="24"/>
                <w:lang w:val="zh-CN"/>
              </w:rPr>
            </w:pPr>
            <w:r>
              <w:rPr>
                <w:rFonts w:hint="eastAsia" w:ascii="仿宋" w:hAnsi="仿宋" w:eastAsia="仿宋" w:cs="仿宋"/>
                <w:sz w:val="24"/>
                <w:lang w:val="zh-CN"/>
              </w:rPr>
              <w:t xml:space="preserve">□ </w:t>
            </w:r>
            <w:r>
              <w:rPr>
                <w:rFonts w:hint="eastAsia" w:ascii="仿宋" w:hAnsi="仿宋" w:eastAsia="仿宋"/>
                <w:sz w:val="24"/>
                <w:lang w:val="zh-CN"/>
              </w:rPr>
              <w:t>采购人支付，代理费：</w:t>
            </w:r>
          </w:p>
          <w:p>
            <w:pPr>
              <w:rPr>
                <w:rFonts w:ascii="仿宋" w:hAnsi="仿宋" w:eastAsia="仿宋"/>
                <w:sz w:val="24"/>
                <w:szCs w:val="24"/>
                <w:lang w:val="zh-CN"/>
              </w:rPr>
            </w:pPr>
            <w:r>
              <w:rPr>
                <w:rFonts w:hint="eastAsia" w:ascii="仿宋" w:hAnsi="仿宋" w:eastAsia="仿宋" w:cs="仿宋"/>
                <w:sz w:val="24"/>
                <w:lang w:val="zh-CN"/>
              </w:rPr>
              <w:t xml:space="preserve">□ </w:t>
            </w:r>
            <w:r>
              <w:rPr>
                <w:rFonts w:hint="eastAsia" w:ascii="仿宋" w:hAnsi="仿宋" w:eastAsia="仿宋"/>
                <w:sz w:val="24"/>
                <w:lang w:val="zh-CN"/>
              </w:rPr>
              <w:t>成交人支付</w:t>
            </w:r>
            <w:bookmarkEnd w:id="40"/>
            <w:r>
              <w:rPr>
                <w:rFonts w:hint="eastAsia" w:ascii="仿宋" w:hAnsi="仿宋" w:eastAsia="仿宋"/>
                <w:sz w:val="24"/>
                <w:lang w:val="zh-CN"/>
              </w:rPr>
              <w:t>，代理费：</w:t>
            </w:r>
          </w:p>
        </w:tc>
      </w:tr>
      <w:tr>
        <w:tblPrEx>
          <w:tblCellMar>
            <w:top w:w="0" w:type="dxa"/>
            <w:left w:w="108" w:type="dxa"/>
            <w:bottom w:w="0" w:type="dxa"/>
            <w:right w:w="108" w:type="dxa"/>
          </w:tblCellMar>
        </w:tblPrEx>
        <w:trPr>
          <w:trHeight w:val="567" w:hRule="atLeast"/>
        </w:trPr>
        <w:tc>
          <w:tcPr>
            <w:tcW w:w="9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szCs w:val="24"/>
              </w:rPr>
            </w:pPr>
            <w:r>
              <w:rPr>
                <w:rFonts w:ascii="仿宋" w:hAnsi="仿宋" w:eastAsia="仿宋"/>
                <w:sz w:val="24"/>
                <w:szCs w:val="24"/>
              </w:rPr>
              <w:t>7</w:t>
            </w:r>
          </w:p>
        </w:tc>
        <w:tc>
          <w:tcPr>
            <w:tcW w:w="279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构成采购文件的其他材料</w:t>
            </w:r>
          </w:p>
        </w:tc>
        <w:tc>
          <w:tcPr>
            <w:tcW w:w="553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采购人依法依规对采购项目所做的澄清和修改，构成采购文件的组成部分。</w:t>
            </w:r>
          </w:p>
        </w:tc>
      </w:tr>
      <w:tr>
        <w:tblPrEx>
          <w:tblCellMar>
            <w:top w:w="0" w:type="dxa"/>
            <w:left w:w="108" w:type="dxa"/>
            <w:bottom w:w="0" w:type="dxa"/>
            <w:right w:w="108" w:type="dxa"/>
          </w:tblCellMar>
        </w:tblPrEx>
        <w:trPr>
          <w:trHeight w:val="567" w:hRule="atLeast"/>
        </w:trPr>
        <w:tc>
          <w:tcPr>
            <w:tcW w:w="9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lang w:val="zh-CN"/>
              </w:rPr>
            </w:pPr>
            <w:r>
              <w:rPr>
                <w:rFonts w:ascii="仿宋" w:hAnsi="仿宋" w:eastAsia="仿宋" w:cs="仿宋"/>
                <w:sz w:val="24"/>
                <w:szCs w:val="24"/>
                <w:lang w:val="zh-CN"/>
              </w:rPr>
              <w:t>8</w:t>
            </w:r>
          </w:p>
        </w:tc>
        <w:tc>
          <w:tcPr>
            <w:tcW w:w="279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lang w:val="zh-CN"/>
              </w:rPr>
            </w:pPr>
            <w:r>
              <w:rPr>
                <w:rFonts w:hint="eastAsia" w:ascii="仿宋" w:hAnsi="仿宋" w:eastAsia="仿宋"/>
                <w:sz w:val="24"/>
                <w:szCs w:val="24"/>
              </w:rPr>
              <w:t>采购</w:t>
            </w:r>
            <w:r>
              <w:rPr>
                <w:rFonts w:ascii="仿宋" w:hAnsi="仿宋" w:eastAsia="仿宋"/>
                <w:sz w:val="24"/>
                <w:szCs w:val="24"/>
              </w:rPr>
              <w:t>文件</w:t>
            </w:r>
            <w:r>
              <w:rPr>
                <w:rFonts w:hint="eastAsia" w:ascii="仿宋" w:hAnsi="仿宋" w:eastAsia="仿宋"/>
                <w:sz w:val="24"/>
                <w:szCs w:val="24"/>
              </w:rPr>
              <w:t>的</w:t>
            </w:r>
            <w:r>
              <w:rPr>
                <w:rFonts w:ascii="仿宋" w:hAnsi="仿宋" w:eastAsia="仿宋"/>
                <w:sz w:val="24"/>
                <w:szCs w:val="24"/>
              </w:rPr>
              <w:t>澄清</w:t>
            </w:r>
            <w:r>
              <w:rPr>
                <w:rFonts w:hint="eastAsia" w:ascii="仿宋" w:hAnsi="仿宋" w:eastAsia="仿宋"/>
                <w:sz w:val="24"/>
                <w:szCs w:val="24"/>
              </w:rPr>
              <w:t>和</w:t>
            </w:r>
            <w:r>
              <w:rPr>
                <w:rFonts w:ascii="仿宋" w:hAnsi="仿宋" w:eastAsia="仿宋"/>
                <w:sz w:val="24"/>
                <w:szCs w:val="24"/>
              </w:rPr>
              <w:t>修改</w:t>
            </w:r>
          </w:p>
        </w:tc>
        <w:tc>
          <w:tcPr>
            <w:tcW w:w="5534" w:type="dxa"/>
            <w:tcBorders>
              <w:top w:val="single" w:color="auto" w:sz="4" w:space="0"/>
              <w:left w:val="single" w:color="auto" w:sz="4" w:space="0"/>
              <w:bottom w:val="single" w:color="auto" w:sz="4" w:space="0"/>
              <w:right w:val="single" w:color="auto" w:sz="4" w:space="0"/>
            </w:tcBorders>
            <w:vAlign w:val="center"/>
          </w:tcPr>
          <w:p>
            <w:pPr>
              <w:wordWrap w:val="0"/>
              <w:rPr>
                <w:rFonts w:ascii="仿宋" w:hAnsi="仿宋" w:eastAsia="仿宋"/>
                <w:sz w:val="24"/>
                <w:szCs w:val="24"/>
                <w:u w:val="single"/>
                <w:lang w:val="zh-CN"/>
              </w:rPr>
            </w:pPr>
            <w:r>
              <w:rPr>
                <w:rFonts w:hint="eastAsia" w:ascii="仿宋" w:hAnsi="仿宋" w:eastAsia="仿宋" w:cs="仿宋"/>
                <w:sz w:val="24"/>
                <w:szCs w:val="24"/>
                <w:lang w:val="zh-CN"/>
              </w:rPr>
              <w:t>采购文件的澄清和修改内容详见青岛镇江路小学公告栏，供应商应密切关注上述公告栏的最新澄清信息。澄清和修改一经发布，视为供应商已收到。</w:t>
            </w:r>
          </w:p>
        </w:tc>
      </w:tr>
      <w:tr>
        <w:tblPrEx>
          <w:tblCellMar>
            <w:top w:w="0" w:type="dxa"/>
            <w:left w:w="108" w:type="dxa"/>
            <w:bottom w:w="0" w:type="dxa"/>
            <w:right w:w="108" w:type="dxa"/>
          </w:tblCellMar>
        </w:tblPrEx>
        <w:trPr>
          <w:trHeight w:val="567" w:hRule="atLeast"/>
        </w:trPr>
        <w:tc>
          <w:tcPr>
            <w:tcW w:w="9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lang w:val="zh-CN"/>
              </w:rPr>
            </w:pPr>
            <w:r>
              <w:rPr>
                <w:rFonts w:ascii="仿宋" w:hAnsi="仿宋" w:eastAsia="仿宋" w:cs="仿宋"/>
                <w:sz w:val="24"/>
                <w:szCs w:val="24"/>
                <w:lang w:val="zh-CN"/>
              </w:rPr>
              <w:t>9</w:t>
            </w:r>
          </w:p>
        </w:tc>
        <w:tc>
          <w:tcPr>
            <w:tcW w:w="279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lang w:val="zh-CN"/>
              </w:rPr>
            </w:pPr>
            <w:r>
              <w:rPr>
                <w:rFonts w:hint="eastAsia" w:ascii="仿宋" w:hAnsi="仿宋" w:eastAsia="仿宋" w:cs="仿宋"/>
                <w:sz w:val="24"/>
                <w:szCs w:val="24"/>
                <w:lang w:val="zh-CN"/>
              </w:rPr>
              <w:t>是否允许递交备选报价方案</w:t>
            </w:r>
          </w:p>
        </w:tc>
        <w:tc>
          <w:tcPr>
            <w:tcW w:w="553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lang w:val="zh-CN"/>
              </w:rPr>
            </w:pPr>
            <w:r>
              <w:rPr>
                <w:rFonts w:ascii="仿宋" w:hAnsi="仿宋" w:eastAsia="仿宋"/>
                <w:sz w:val="24"/>
              </w:rPr>
              <w:fldChar w:fldCharType="begin"/>
            </w:r>
            <w:r>
              <w:rPr>
                <w:rFonts w:hint="eastAsia" w:ascii="仿宋" w:hAnsi="仿宋" w:eastAsia="仿宋"/>
                <w:sz w:val="24"/>
              </w:rPr>
              <w:instrText xml:space="preserve">eq \o\ac(□,√)</w:instrText>
            </w:r>
            <w:r>
              <w:rPr>
                <w:rFonts w:ascii="仿宋" w:hAnsi="仿宋" w:eastAsia="仿宋"/>
                <w:sz w:val="24"/>
              </w:rPr>
              <w:fldChar w:fldCharType="end"/>
            </w:r>
            <w:r>
              <w:rPr>
                <w:rFonts w:hint="eastAsia" w:ascii="仿宋" w:hAnsi="仿宋" w:eastAsia="仿宋" w:cs="仿宋"/>
                <w:sz w:val="24"/>
                <w:szCs w:val="24"/>
                <w:lang w:val="zh-CN"/>
              </w:rPr>
              <w:t xml:space="preserve"> 不允许</w:t>
            </w:r>
          </w:p>
          <w:p>
            <w:pPr>
              <w:ind w:left="360" w:hanging="360" w:hangingChars="150"/>
              <w:rPr>
                <w:rFonts w:ascii="仿宋" w:hAnsi="仿宋" w:eastAsia="仿宋"/>
                <w:sz w:val="24"/>
                <w:szCs w:val="24"/>
                <w:u w:val="single"/>
                <w:lang w:val="zh-CN"/>
              </w:rPr>
            </w:pPr>
            <w:r>
              <w:rPr>
                <w:rFonts w:hint="eastAsia" w:ascii="仿宋" w:hAnsi="仿宋" w:eastAsia="仿宋" w:cs="仿宋"/>
                <w:sz w:val="24"/>
                <w:szCs w:val="24"/>
                <w:lang w:val="zh-CN"/>
              </w:rPr>
              <w:t>□ 允许。要求：只有成交供应商所递交的备选报价方案方可予以考虑。评审小组认为成交供应商的备选方案优于其按照采购文件要求提交的响应方案，采购人可以接受该备选方案。</w:t>
            </w:r>
          </w:p>
        </w:tc>
      </w:tr>
      <w:tr>
        <w:tblPrEx>
          <w:tblCellMar>
            <w:top w:w="0" w:type="dxa"/>
            <w:left w:w="108" w:type="dxa"/>
            <w:bottom w:w="0" w:type="dxa"/>
            <w:right w:w="108" w:type="dxa"/>
          </w:tblCellMar>
        </w:tblPrEx>
        <w:trPr>
          <w:trHeight w:val="567" w:hRule="atLeast"/>
        </w:trPr>
        <w:tc>
          <w:tcPr>
            <w:tcW w:w="9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lang w:val="zh-CN"/>
              </w:rPr>
            </w:pPr>
            <w:r>
              <w:rPr>
                <w:rFonts w:hint="eastAsia" w:ascii="仿宋" w:hAnsi="仿宋" w:eastAsia="仿宋" w:cs="仿宋"/>
                <w:sz w:val="24"/>
                <w:szCs w:val="24"/>
                <w:lang w:val="zh-CN"/>
              </w:rPr>
              <w:t>1</w:t>
            </w:r>
            <w:r>
              <w:rPr>
                <w:rFonts w:ascii="仿宋" w:hAnsi="仿宋" w:eastAsia="仿宋" w:cs="仿宋"/>
                <w:sz w:val="24"/>
                <w:szCs w:val="24"/>
                <w:lang w:val="zh-CN"/>
              </w:rPr>
              <w:t>0</w:t>
            </w:r>
          </w:p>
        </w:tc>
        <w:tc>
          <w:tcPr>
            <w:tcW w:w="279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lang w:val="zh-CN"/>
              </w:rPr>
            </w:pPr>
            <w:r>
              <w:rPr>
                <w:rFonts w:hint="eastAsia" w:ascii="仿宋" w:hAnsi="仿宋" w:eastAsia="仿宋" w:cs="仿宋"/>
                <w:sz w:val="24"/>
                <w:szCs w:val="24"/>
                <w:lang w:val="zh-CN"/>
              </w:rPr>
              <w:t>响应报价的范围</w:t>
            </w:r>
          </w:p>
        </w:tc>
        <w:tc>
          <w:tcPr>
            <w:tcW w:w="553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szCs w:val="24"/>
                <w:lang w:val="zh-CN"/>
              </w:rPr>
            </w:pPr>
            <w:r>
              <w:rPr>
                <w:rFonts w:hint="eastAsia" w:ascii="仿宋" w:hAnsi="仿宋" w:eastAsia="仿宋" w:cs="仿宋"/>
                <w:sz w:val="24"/>
                <w:szCs w:val="24"/>
                <w:lang w:val="zh-CN"/>
              </w:rPr>
              <w:t>含税全包价。</w:t>
            </w:r>
          </w:p>
        </w:tc>
      </w:tr>
      <w:tr>
        <w:tblPrEx>
          <w:tblCellMar>
            <w:top w:w="0" w:type="dxa"/>
            <w:left w:w="108" w:type="dxa"/>
            <w:bottom w:w="0" w:type="dxa"/>
            <w:right w:w="108" w:type="dxa"/>
          </w:tblCellMar>
        </w:tblPrEx>
        <w:trPr>
          <w:trHeight w:val="567" w:hRule="atLeast"/>
        </w:trPr>
        <w:tc>
          <w:tcPr>
            <w:tcW w:w="9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1</w:t>
            </w:r>
          </w:p>
        </w:tc>
        <w:tc>
          <w:tcPr>
            <w:tcW w:w="279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最后报价</w:t>
            </w:r>
          </w:p>
        </w:tc>
        <w:tc>
          <w:tcPr>
            <w:tcW w:w="5534" w:type="dxa"/>
            <w:tcBorders>
              <w:top w:val="single" w:color="auto" w:sz="4" w:space="0"/>
              <w:left w:val="single" w:color="auto" w:sz="4" w:space="0"/>
              <w:bottom w:val="single" w:color="auto" w:sz="4" w:space="0"/>
              <w:right w:val="single" w:color="auto" w:sz="4" w:space="0"/>
            </w:tcBorders>
            <w:vAlign w:val="center"/>
          </w:tcPr>
          <w:p>
            <w:pPr>
              <w:ind w:firstLine="360" w:firstLineChars="150"/>
              <w:rPr>
                <w:rFonts w:ascii="仿宋" w:hAnsi="仿宋" w:eastAsia="仿宋"/>
                <w:sz w:val="24"/>
                <w:szCs w:val="24"/>
              </w:rPr>
            </w:pPr>
            <w:r>
              <w:rPr>
                <w:rFonts w:ascii="仿宋" w:hAnsi="仿宋" w:eastAsia="仿宋" w:cs="仿宋"/>
                <w:sz w:val="24"/>
                <w:szCs w:val="24"/>
                <w:lang w:val="zh-CN"/>
              </w:rPr>
              <w:t>1</w:t>
            </w:r>
            <w:r>
              <w:rPr>
                <w:rFonts w:hint="eastAsia" w:ascii="仿宋" w:hAnsi="仿宋" w:eastAsia="仿宋" w:cs="仿宋"/>
                <w:sz w:val="24"/>
                <w:szCs w:val="24"/>
                <w:lang w:val="zh-CN"/>
              </w:rPr>
              <w:t>.商谈后</w:t>
            </w:r>
            <w:r>
              <w:rPr>
                <w:rFonts w:hint="eastAsia" w:ascii="仿宋" w:hAnsi="仿宋" w:eastAsia="仿宋"/>
                <w:sz w:val="24"/>
                <w:szCs w:val="24"/>
              </w:rPr>
              <w:t>如需对采购文件进行实质性修改，采购人将采购文件修订稿、报价通知书送达（学校公示栏或书面形式）所有参与本项目并通过了资格性、符合性审查的供应商，接到通知的供应商按照采购文件修订稿要求再次提交响应文件及报价。</w:t>
            </w:r>
          </w:p>
          <w:p>
            <w:pPr>
              <w:ind w:firstLine="360" w:firstLineChars="150"/>
              <w:rPr>
                <w:rFonts w:ascii="仿宋" w:hAnsi="仿宋" w:eastAsia="仿宋"/>
                <w:sz w:val="24"/>
                <w:szCs w:val="24"/>
              </w:rPr>
            </w:pPr>
            <w:r>
              <w:rPr>
                <w:rFonts w:ascii="仿宋" w:hAnsi="仿宋" w:eastAsia="仿宋"/>
                <w:sz w:val="24"/>
                <w:szCs w:val="24"/>
              </w:rPr>
              <w:t>2</w:t>
            </w:r>
            <w:r>
              <w:rPr>
                <w:rFonts w:hint="eastAsia" w:ascii="仿宋" w:hAnsi="仿宋" w:eastAsia="仿宋" w:cs="仿宋"/>
                <w:sz w:val="24"/>
                <w:szCs w:val="24"/>
                <w:lang w:val="zh-CN"/>
              </w:rPr>
              <w:t>.商谈后</w:t>
            </w:r>
            <w:r>
              <w:rPr>
                <w:rFonts w:hint="eastAsia" w:ascii="仿宋" w:hAnsi="仿宋" w:eastAsia="仿宋"/>
                <w:sz w:val="24"/>
                <w:szCs w:val="24"/>
              </w:rPr>
              <w:t>如不需对采购文件进行实质性修改，采购人可现场告知所有参与本项目并通过了资格性、符合性审查的供应商，由供应商在规定的时间内提交最终报价。</w:t>
            </w:r>
          </w:p>
          <w:p>
            <w:pPr>
              <w:ind w:firstLine="360" w:firstLineChars="150"/>
              <w:rPr>
                <w:rFonts w:ascii="仿宋" w:hAnsi="仿宋" w:eastAsia="仿宋"/>
                <w:sz w:val="24"/>
                <w:szCs w:val="24"/>
              </w:rPr>
            </w:pPr>
            <w:r>
              <w:rPr>
                <w:rFonts w:hint="eastAsia" w:ascii="仿宋" w:hAnsi="仿宋" w:eastAsia="仿宋"/>
                <w:sz w:val="24"/>
                <w:szCs w:val="24"/>
              </w:rPr>
              <w:t>3</w:t>
            </w:r>
            <w:r>
              <w:rPr>
                <w:rFonts w:ascii="仿宋" w:hAnsi="仿宋" w:eastAsia="仿宋"/>
                <w:sz w:val="24"/>
                <w:szCs w:val="24"/>
              </w:rPr>
              <w:t>.</w:t>
            </w:r>
            <w:r>
              <w:rPr>
                <w:rFonts w:hint="eastAsia" w:ascii="仿宋" w:hAnsi="仿宋" w:eastAsia="仿宋"/>
                <w:sz w:val="24"/>
                <w:szCs w:val="24"/>
              </w:rPr>
              <w:t>对于未在限时内提交最终响应文件或最终报价的供应商，按其前一次响应文件及报价进行评审。</w:t>
            </w:r>
          </w:p>
        </w:tc>
      </w:tr>
      <w:tr>
        <w:tblPrEx>
          <w:tblCellMar>
            <w:top w:w="0" w:type="dxa"/>
            <w:left w:w="108" w:type="dxa"/>
            <w:bottom w:w="0" w:type="dxa"/>
            <w:right w:w="108" w:type="dxa"/>
          </w:tblCellMar>
        </w:tblPrEx>
        <w:trPr>
          <w:trHeight w:val="567" w:hRule="atLeast"/>
        </w:trPr>
        <w:tc>
          <w:tcPr>
            <w:tcW w:w="9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hint="eastAsia" w:ascii="仿宋" w:hAnsi="仿宋" w:eastAsia="仿宋"/>
                <w:sz w:val="24"/>
              </w:rPr>
              <w:t>1</w:t>
            </w:r>
            <w:r>
              <w:rPr>
                <w:rFonts w:ascii="仿宋" w:hAnsi="仿宋" w:eastAsia="仿宋"/>
                <w:sz w:val="24"/>
              </w:rPr>
              <w:t>2</w:t>
            </w:r>
          </w:p>
        </w:tc>
        <w:tc>
          <w:tcPr>
            <w:tcW w:w="279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rPr>
            </w:pPr>
            <w:r>
              <w:rPr>
                <w:rFonts w:hint="eastAsia" w:ascii="仿宋" w:hAnsi="仿宋" w:eastAsia="仿宋"/>
                <w:sz w:val="24"/>
              </w:rPr>
              <w:t>中小企业优惠标准</w:t>
            </w:r>
          </w:p>
        </w:tc>
        <w:tc>
          <w:tcPr>
            <w:tcW w:w="5534" w:type="dxa"/>
            <w:tcBorders>
              <w:top w:val="single" w:color="auto" w:sz="4" w:space="0"/>
              <w:left w:val="single" w:color="auto" w:sz="4" w:space="0"/>
              <w:bottom w:val="single" w:color="auto" w:sz="4" w:space="0"/>
              <w:right w:val="single" w:color="auto" w:sz="4" w:space="0"/>
            </w:tcBorders>
            <w:vAlign w:val="center"/>
          </w:tcPr>
          <w:p>
            <w:pPr>
              <w:ind w:left="360" w:hanging="360" w:hangingChars="150"/>
              <w:rPr>
                <w:rFonts w:ascii="仿宋" w:hAnsi="仿宋" w:eastAsia="仿宋"/>
                <w:sz w:val="24"/>
                <w:szCs w:val="24"/>
              </w:rPr>
            </w:pPr>
            <w:r>
              <w:rPr>
                <w:rFonts w:ascii="仿宋" w:hAnsi="仿宋" w:eastAsia="仿宋"/>
                <w:sz w:val="24"/>
              </w:rPr>
              <w:fldChar w:fldCharType="begin"/>
            </w:r>
            <w:r>
              <w:rPr>
                <w:rFonts w:hint="eastAsia" w:ascii="仿宋" w:hAnsi="仿宋" w:eastAsia="仿宋"/>
                <w:sz w:val="24"/>
              </w:rPr>
              <w:instrText xml:space="preserve">eq \o\ac(□,√)</w:instrText>
            </w:r>
            <w:r>
              <w:rPr>
                <w:rFonts w:ascii="仿宋" w:hAnsi="仿宋" w:eastAsia="仿宋"/>
                <w:sz w:val="24"/>
              </w:rPr>
              <w:fldChar w:fldCharType="end"/>
            </w:r>
            <w:r>
              <w:rPr>
                <w:rFonts w:hint="eastAsia" w:ascii="仿宋" w:hAnsi="仿宋" w:eastAsia="仿宋"/>
                <w:sz w:val="24"/>
                <w:szCs w:val="24"/>
              </w:rPr>
              <w:t xml:space="preserve"> 本项目不考虑中小企业优惠</w:t>
            </w:r>
          </w:p>
          <w:p>
            <w:pPr>
              <w:rPr>
                <w:rFonts w:ascii="仿宋" w:hAnsi="仿宋" w:eastAsia="仿宋"/>
                <w:sz w:val="24"/>
                <w:szCs w:val="24"/>
              </w:rPr>
            </w:pPr>
            <w:r>
              <w:rPr>
                <w:rFonts w:hint="eastAsia" w:ascii="仿宋" w:hAnsi="仿宋" w:eastAsia="仿宋"/>
                <w:sz w:val="24"/>
                <w:szCs w:val="24"/>
              </w:rPr>
              <w:t>□ 本项目有关中小企业优惠标准如下：</w:t>
            </w:r>
          </w:p>
          <w:p>
            <w:pPr>
              <w:rPr>
                <w:rFonts w:ascii="仿宋" w:hAnsi="仿宋" w:eastAsia="仿宋"/>
                <w:sz w:val="24"/>
              </w:rPr>
            </w:pPr>
          </w:p>
        </w:tc>
      </w:tr>
      <w:tr>
        <w:tblPrEx>
          <w:tblCellMar>
            <w:top w:w="0" w:type="dxa"/>
            <w:left w:w="108" w:type="dxa"/>
            <w:bottom w:w="0" w:type="dxa"/>
            <w:right w:w="108" w:type="dxa"/>
          </w:tblCellMar>
        </w:tblPrEx>
        <w:trPr>
          <w:trHeight w:val="567" w:hRule="atLeast"/>
        </w:trPr>
        <w:tc>
          <w:tcPr>
            <w:tcW w:w="9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lang w:val="zh-CN"/>
              </w:rPr>
            </w:pPr>
            <w:r>
              <w:rPr>
                <w:rFonts w:ascii="仿宋" w:hAnsi="仿宋" w:eastAsia="仿宋" w:cs="仿宋"/>
                <w:sz w:val="24"/>
                <w:szCs w:val="24"/>
                <w:lang w:val="zh-CN"/>
              </w:rPr>
              <w:t>13</w:t>
            </w:r>
          </w:p>
        </w:tc>
        <w:tc>
          <w:tcPr>
            <w:tcW w:w="279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进口产品采购</w:t>
            </w:r>
          </w:p>
        </w:tc>
        <w:tc>
          <w:tcPr>
            <w:tcW w:w="5534" w:type="dxa"/>
            <w:tcBorders>
              <w:top w:val="single" w:color="auto" w:sz="4" w:space="0"/>
              <w:left w:val="single" w:color="auto" w:sz="4" w:space="0"/>
              <w:bottom w:val="single" w:color="auto" w:sz="4" w:space="0"/>
              <w:right w:val="single" w:color="auto" w:sz="4" w:space="0"/>
            </w:tcBorders>
            <w:vAlign w:val="center"/>
          </w:tcPr>
          <w:p>
            <w:pPr>
              <w:ind w:left="360" w:hanging="360" w:hangingChars="150"/>
              <w:rPr>
                <w:rFonts w:ascii="仿宋" w:hAnsi="仿宋" w:eastAsia="仿宋"/>
                <w:sz w:val="24"/>
                <w:szCs w:val="24"/>
              </w:rPr>
            </w:pPr>
            <w:r>
              <w:rPr>
                <w:rFonts w:ascii="仿宋" w:hAnsi="仿宋" w:eastAsia="仿宋"/>
                <w:sz w:val="24"/>
              </w:rPr>
              <w:fldChar w:fldCharType="begin"/>
            </w:r>
            <w:r>
              <w:rPr>
                <w:rFonts w:hint="eastAsia" w:ascii="仿宋" w:hAnsi="仿宋" w:eastAsia="仿宋"/>
                <w:sz w:val="24"/>
              </w:rPr>
              <w:instrText xml:space="preserve">eq \o\ac(□,√)</w:instrText>
            </w:r>
            <w:r>
              <w:rPr>
                <w:rFonts w:ascii="仿宋" w:hAnsi="仿宋" w:eastAsia="仿宋"/>
                <w:sz w:val="24"/>
              </w:rPr>
              <w:fldChar w:fldCharType="end"/>
            </w:r>
            <w:r>
              <w:rPr>
                <w:rFonts w:hint="eastAsia" w:ascii="仿宋" w:hAnsi="仿宋" w:eastAsia="仿宋"/>
                <w:sz w:val="24"/>
                <w:szCs w:val="24"/>
              </w:rPr>
              <w:t xml:space="preserve"> 不允许</w:t>
            </w:r>
          </w:p>
          <w:p>
            <w:pPr>
              <w:rPr>
                <w:rFonts w:ascii="仿宋" w:hAnsi="仿宋" w:eastAsia="仿宋" w:cs="仿宋"/>
                <w:sz w:val="24"/>
                <w:szCs w:val="24"/>
                <w:lang w:val="zh-CN"/>
              </w:rPr>
            </w:pPr>
            <w:r>
              <w:rPr>
                <w:rFonts w:hint="eastAsia" w:ascii="仿宋" w:hAnsi="仿宋" w:eastAsia="仿宋"/>
                <w:sz w:val="24"/>
                <w:szCs w:val="24"/>
              </w:rPr>
              <w:t>□ 允许，</w:t>
            </w:r>
            <w:r>
              <w:rPr>
                <w:rFonts w:hint="eastAsia" w:ascii="仿宋" w:hAnsi="仿宋" w:eastAsia="仿宋" w:cs="仿宋"/>
                <w:sz w:val="24"/>
                <w:szCs w:val="24"/>
                <w:lang w:val="zh-CN"/>
              </w:rPr>
              <w:t>产品名目清单：</w:t>
            </w:r>
          </w:p>
          <w:p>
            <w:pPr>
              <w:rPr>
                <w:rFonts w:ascii="仿宋" w:hAnsi="仿宋" w:eastAsia="仿宋"/>
                <w:sz w:val="24"/>
                <w:szCs w:val="24"/>
                <w:u w:val="single"/>
              </w:rPr>
            </w:pPr>
          </w:p>
        </w:tc>
      </w:tr>
      <w:tr>
        <w:tblPrEx>
          <w:tblCellMar>
            <w:top w:w="0" w:type="dxa"/>
            <w:left w:w="108" w:type="dxa"/>
            <w:bottom w:w="0" w:type="dxa"/>
            <w:right w:w="108" w:type="dxa"/>
          </w:tblCellMar>
        </w:tblPrEx>
        <w:trPr>
          <w:trHeight w:val="567" w:hRule="atLeast"/>
        </w:trPr>
        <w:tc>
          <w:tcPr>
            <w:tcW w:w="9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hint="eastAsia" w:ascii="仿宋" w:hAnsi="仿宋" w:eastAsia="仿宋"/>
                <w:sz w:val="24"/>
              </w:rPr>
              <w:t>1</w:t>
            </w:r>
            <w:r>
              <w:rPr>
                <w:rFonts w:ascii="仿宋" w:hAnsi="仿宋" w:eastAsia="仿宋"/>
                <w:sz w:val="24"/>
              </w:rPr>
              <w:t>4</w:t>
            </w:r>
          </w:p>
        </w:tc>
        <w:tc>
          <w:tcPr>
            <w:tcW w:w="279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rPr>
            </w:pPr>
            <w:r>
              <w:rPr>
                <w:rFonts w:hint="eastAsia" w:ascii="仿宋" w:hAnsi="仿宋" w:eastAsia="仿宋"/>
                <w:sz w:val="24"/>
              </w:rPr>
              <w:t>节能环保产品优先采购优惠标准</w:t>
            </w:r>
          </w:p>
        </w:tc>
        <w:tc>
          <w:tcPr>
            <w:tcW w:w="553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rPr>
            </w:pPr>
            <w:r>
              <w:rPr>
                <w:rFonts w:ascii="仿宋" w:hAnsi="仿宋" w:eastAsia="仿宋"/>
                <w:sz w:val="24"/>
              </w:rPr>
              <w:fldChar w:fldCharType="begin"/>
            </w:r>
            <w:r>
              <w:rPr>
                <w:rFonts w:hint="eastAsia" w:ascii="仿宋" w:hAnsi="仿宋" w:eastAsia="仿宋"/>
                <w:sz w:val="24"/>
              </w:rPr>
              <w:instrText xml:space="preserve">eq \o\ac(□,√)</w:instrText>
            </w:r>
            <w:r>
              <w:rPr>
                <w:rFonts w:ascii="仿宋" w:hAnsi="仿宋" w:eastAsia="仿宋"/>
                <w:sz w:val="24"/>
              </w:rPr>
              <w:fldChar w:fldCharType="end"/>
            </w:r>
            <w:r>
              <w:rPr>
                <w:rFonts w:ascii="仿宋" w:hAnsi="仿宋" w:eastAsia="仿宋"/>
                <w:sz w:val="24"/>
              </w:rPr>
              <w:t xml:space="preserve"> </w:t>
            </w:r>
            <w:r>
              <w:rPr>
                <w:rFonts w:hint="eastAsia" w:ascii="仿宋" w:hAnsi="仿宋" w:eastAsia="仿宋"/>
                <w:sz w:val="24"/>
              </w:rPr>
              <w:t>本项目无节能、环境标志产品优惠标准。</w:t>
            </w:r>
          </w:p>
          <w:p>
            <w:pPr>
              <w:rPr>
                <w:rStyle w:val="36"/>
              </w:rPr>
            </w:pPr>
            <w:r>
              <w:rPr>
                <w:rFonts w:hint="eastAsia" w:ascii="仿宋" w:hAnsi="仿宋" w:eastAsia="仿宋"/>
                <w:sz w:val="24"/>
              </w:rPr>
              <w:t>□ 对属于优先采购的节能、环境标志产品给予10%的价格扣除，用扣除后的价格参与评审。</w:t>
            </w:r>
          </w:p>
          <w:p>
            <w:pPr>
              <w:rPr>
                <w:rStyle w:val="36"/>
                <w:kern w:val="2"/>
                <w:sz w:val="24"/>
              </w:rPr>
            </w:pPr>
            <w:r>
              <w:rPr>
                <w:rFonts w:hint="eastAsia" w:ascii="仿宋" w:hAnsi="仿宋" w:eastAsia="仿宋"/>
                <w:sz w:val="24"/>
              </w:rPr>
              <w:t>□ 对属于优先采购的节能、环境标志产品加分幅度详见评分标准。</w:t>
            </w:r>
          </w:p>
        </w:tc>
      </w:tr>
      <w:tr>
        <w:tblPrEx>
          <w:tblCellMar>
            <w:top w:w="0" w:type="dxa"/>
            <w:left w:w="108" w:type="dxa"/>
            <w:bottom w:w="0" w:type="dxa"/>
            <w:right w:w="108" w:type="dxa"/>
          </w:tblCellMar>
        </w:tblPrEx>
        <w:trPr>
          <w:trHeight w:val="567" w:hRule="atLeast"/>
        </w:trPr>
        <w:tc>
          <w:tcPr>
            <w:tcW w:w="9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1</w:t>
            </w:r>
            <w:r>
              <w:rPr>
                <w:rFonts w:ascii="仿宋" w:hAnsi="仿宋" w:eastAsia="仿宋" w:cs="仿宋"/>
                <w:sz w:val="24"/>
              </w:rPr>
              <w:t>5</w:t>
            </w:r>
          </w:p>
        </w:tc>
        <w:tc>
          <w:tcPr>
            <w:tcW w:w="279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rPr>
            </w:pPr>
            <w:r>
              <w:rPr>
                <w:rFonts w:hint="eastAsia" w:ascii="仿宋" w:hAnsi="仿宋" w:eastAsia="仿宋"/>
                <w:sz w:val="24"/>
              </w:rPr>
              <w:t>确定核心产品</w:t>
            </w:r>
          </w:p>
        </w:tc>
        <w:tc>
          <w:tcPr>
            <w:tcW w:w="5534" w:type="dxa"/>
            <w:tcBorders>
              <w:top w:val="single" w:color="auto" w:sz="4" w:space="0"/>
              <w:left w:val="single" w:color="auto" w:sz="4" w:space="0"/>
              <w:bottom w:val="single" w:color="auto" w:sz="4" w:space="0"/>
              <w:right w:val="single" w:color="auto" w:sz="4" w:space="0"/>
            </w:tcBorders>
            <w:vAlign w:val="center"/>
          </w:tcPr>
          <w:p>
            <w:pPr>
              <w:spacing w:line="400" w:lineRule="exact"/>
              <w:ind w:left="360" w:hanging="360" w:hangingChars="150"/>
              <w:rPr>
                <w:rFonts w:ascii="仿宋" w:hAnsi="仿宋" w:eastAsia="仿宋"/>
                <w:sz w:val="24"/>
              </w:rPr>
            </w:pPr>
            <w:r>
              <w:rPr>
                <w:rFonts w:ascii="仿宋" w:hAnsi="仿宋" w:eastAsia="仿宋"/>
                <w:sz w:val="24"/>
              </w:rPr>
              <w:fldChar w:fldCharType="begin"/>
            </w:r>
            <w:r>
              <w:rPr>
                <w:rFonts w:hint="eastAsia" w:ascii="仿宋" w:hAnsi="仿宋" w:eastAsia="仿宋"/>
                <w:sz w:val="24"/>
              </w:rPr>
              <w:instrText xml:space="preserve">eq \o\ac(□,√)</w:instrText>
            </w:r>
            <w:r>
              <w:rPr>
                <w:rFonts w:ascii="仿宋" w:hAnsi="仿宋" w:eastAsia="仿宋"/>
                <w:sz w:val="24"/>
              </w:rPr>
              <w:fldChar w:fldCharType="end"/>
            </w:r>
            <w:r>
              <w:rPr>
                <w:rFonts w:hint="eastAsia" w:ascii="仿宋" w:hAnsi="仿宋" w:eastAsia="仿宋"/>
                <w:sz w:val="24"/>
              </w:rPr>
              <w:t xml:space="preserve"> 无核心产品。</w:t>
            </w:r>
          </w:p>
          <w:p>
            <w:pPr>
              <w:spacing w:line="400" w:lineRule="exact"/>
              <w:ind w:left="360" w:hanging="360" w:hangingChars="150"/>
              <w:rPr>
                <w:rFonts w:ascii="仿宋" w:hAnsi="仿宋" w:eastAsia="仿宋"/>
                <w:sz w:val="24"/>
              </w:rPr>
            </w:pPr>
            <w:r>
              <w:rPr>
                <w:rFonts w:hint="eastAsia" w:ascii="仿宋" w:hAnsi="仿宋" w:eastAsia="仿宋"/>
                <w:sz w:val="24"/>
              </w:rPr>
              <w:t>□</w:t>
            </w:r>
            <w:r>
              <w:rPr>
                <w:rFonts w:ascii="仿宋" w:hAnsi="仿宋" w:eastAsia="仿宋"/>
                <w:sz w:val="24"/>
              </w:rPr>
              <w:t xml:space="preserve"> </w:t>
            </w:r>
            <w:r>
              <w:rPr>
                <w:rFonts w:hint="eastAsia" w:ascii="仿宋" w:hAnsi="仿宋" w:eastAsia="仿宋"/>
                <w:sz w:val="24"/>
              </w:rPr>
              <w:t>核心产品：</w:t>
            </w:r>
          </w:p>
          <w:p>
            <w:pPr>
              <w:spacing w:line="400" w:lineRule="exact"/>
              <w:ind w:left="360" w:hanging="360" w:hangingChars="150"/>
              <w:rPr>
                <w:rFonts w:ascii="仿宋" w:hAnsi="仿宋" w:eastAsia="仿宋"/>
                <w:sz w:val="24"/>
              </w:rPr>
            </w:pPr>
          </w:p>
        </w:tc>
      </w:tr>
      <w:tr>
        <w:tblPrEx>
          <w:tblCellMar>
            <w:top w:w="0" w:type="dxa"/>
            <w:left w:w="108" w:type="dxa"/>
            <w:bottom w:w="0" w:type="dxa"/>
            <w:right w:w="108" w:type="dxa"/>
          </w:tblCellMar>
        </w:tblPrEx>
        <w:trPr>
          <w:trHeight w:val="567" w:hRule="atLeast"/>
        </w:trPr>
        <w:tc>
          <w:tcPr>
            <w:tcW w:w="9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r>
              <w:rPr>
                <w:rFonts w:ascii="仿宋" w:hAnsi="仿宋" w:eastAsia="仿宋" w:cs="仿宋"/>
                <w:sz w:val="24"/>
                <w:szCs w:val="24"/>
              </w:rPr>
              <w:t>16</w:t>
            </w:r>
          </w:p>
        </w:tc>
        <w:tc>
          <w:tcPr>
            <w:tcW w:w="279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lang w:val="zh-CN"/>
              </w:rPr>
            </w:pPr>
            <w:r>
              <w:rPr>
                <w:rFonts w:hint="eastAsia" w:ascii="仿宋" w:hAnsi="仿宋" w:eastAsia="仿宋" w:cs="仿宋"/>
                <w:sz w:val="24"/>
                <w:szCs w:val="24"/>
                <w:lang w:val="zh-CN"/>
              </w:rPr>
              <w:t>样品</w:t>
            </w:r>
          </w:p>
        </w:tc>
        <w:tc>
          <w:tcPr>
            <w:tcW w:w="5534" w:type="dxa"/>
            <w:tcBorders>
              <w:top w:val="single" w:color="auto" w:sz="4" w:space="0"/>
              <w:left w:val="single" w:color="auto" w:sz="4" w:space="0"/>
              <w:bottom w:val="single" w:color="auto" w:sz="4" w:space="0"/>
              <w:right w:val="single" w:color="auto" w:sz="4" w:space="0"/>
            </w:tcBorders>
            <w:vAlign w:val="center"/>
          </w:tcPr>
          <w:p>
            <w:pPr>
              <w:ind w:left="360" w:hanging="360"/>
              <w:rPr>
                <w:rFonts w:ascii="仿宋" w:hAnsi="仿宋" w:eastAsia="仿宋"/>
                <w:sz w:val="24"/>
                <w:szCs w:val="24"/>
                <w:lang w:val="zh-CN"/>
              </w:rPr>
            </w:pPr>
            <w:r>
              <w:rPr>
                <w:rFonts w:ascii="仿宋" w:hAnsi="仿宋" w:eastAsia="仿宋"/>
                <w:sz w:val="24"/>
              </w:rPr>
              <w:fldChar w:fldCharType="begin"/>
            </w:r>
            <w:r>
              <w:rPr>
                <w:rFonts w:hint="eastAsia" w:ascii="仿宋" w:hAnsi="仿宋" w:eastAsia="仿宋"/>
                <w:sz w:val="24"/>
              </w:rPr>
              <w:instrText xml:space="preserve">eq \o\ac(□,√)</w:instrText>
            </w:r>
            <w:r>
              <w:rPr>
                <w:rFonts w:ascii="仿宋" w:hAnsi="仿宋" w:eastAsia="仿宋"/>
                <w:sz w:val="24"/>
              </w:rPr>
              <w:fldChar w:fldCharType="end"/>
            </w:r>
            <w:r>
              <w:rPr>
                <w:rFonts w:ascii="仿宋" w:hAnsi="仿宋" w:eastAsia="仿宋"/>
                <w:sz w:val="24"/>
              </w:rPr>
              <w:t xml:space="preserve"> </w:t>
            </w:r>
            <w:r>
              <w:rPr>
                <w:rFonts w:hint="eastAsia" w:ascii="仿宋" w:hAnsi="仿宋" w:eastAsia="仿宋" w:cs="仿宋"/>
                <w:sz w:val="24"/>
                <w:szCs w:val="24"/>
                <w:lang w:val="zh-CN"/>
              </w:rPr>
              <w:t>不需要</w:t>
            </w:r>
          </w:p>
          <w:p>
            <w:pPr>
              <w:ind w:left="360" w:hanging="360"/>
              <w:rPr>
                <w:rFonts w:ascii="仿宋" w:hAnsi="仿宋" w:eastAsia="仿宋"/>
                <w:sz w:val="24"/>
                <w:szCs w:val="24"/>
                <w:lang w:val="zh-CN"/>
              </w:rPr>
            </w:pPr>
            <w:r>
              <w:rPr>
                <w:rFonts w:hint="eastAsia" w:ascii="仿宋" w:hAnsi="仿宋" w:eastAsia="仿宋" w:cs="仿宋"/>
                <w:sz w:val="24"/>
                <w:szCs w:val="24"/>
                <w:lang w:val="zh-CN"/>
              </w:rPr>
              <w:t>□ 需要，样品要求如下：</w:t>
            </w:r>
          </w:p>
          <w:p>
            <w:pPr>
              <w:ind w:firstLine="360" w:firstLineChars="150"/>
              <w:rPr>
                <w:rFonts w:ascii="仿宋" w:hAnsi="仿宋" w:eastAsia="仿宋"/>
                <w:sz w:val="24"/>
                <w:szCs w:val="24"/>
                <w:lang w:val="zh-CN"/>
              </w:rPr>
            </w:pPr>
            <w:r>
              <w:rPr>
                <w:rFonts w:ascii="仿宋" w:hAnsi="仿宋" w:eastAsia="仿宋" w:cs="仿宋"/>
                <w:sz w:val="24"/>
                <w:szCs w:val="24"/>
                <w:lang w:val="zh-CN"/>
              </w:rPr>
              <w:t>1</w:t>
            </w:r>
            <w:r>
              <w:rPr>
                <w:rFonts w:hint="eastAsia" w:ascii="仿宋" w:hAnsi="仿宋" w:eastAsia="仿宋" w:cs="仿宋"/>
                <w:sz w:val="24"/>
                <w:szCs w:val="24"/>
                <w:lang w:val="zh-CN"/>
              </w:rPr>
              <w:t>.样品：采购文件中带“※”标注的货物为供应商开启响应文件前应准备的样品。</w:t>
            </w:r>
          </w:p>
          <w:p>
            <w:pPr>
              <w:ind w:firstLine="360" w:firstLineChars="150"/>
              <w:rPr>
                <w:rFonts w:ascii="仿宋" w:hAnsi="仿宋" w:eastAsia="仿宋"/>
                <w:sz w:val="24"/>
                <w:szCs w:val="24"/>
                <w:lang w:val="zh-CN"/>
              </w:rPr>
            </w:pPr>
            <w:r>
              <w:rPr>
                <w:rFonts w:ascii="仿宋" w:hAnsi="仿宋" w:eastAsia="仿宋" w:cs="仿宋"/>
                <w:sz w:val="24"/>
                <w:szCs w:val="24"/>
                <w:lang w:val="zh-CN"/>
              </w:rPr>
              <w:t>2</w:t>
            </w:r>
            <w:r>
              <w:rPr>
                <w:rFonts w:hint="eastAsia" w:ascii="仿宋" w:hAnsi="仿宋" w:eastAsia="仿宋" w:cs="仿宋"/>
                <w:sz w:val="24"/>
                <w:szCs w:val="24"/>
                <w:lang w:val="zh-CN"/>
              </w:rPr>
              <w:t>.样品的生产、安装、运输费、保全费等一切费用由供应商自理。</w:t>
            </w:r>
          </w:p>
          <w:p>
            <w:pPr>
              <w:ind w:firstLine="360" w:firstLineChars="150"/>
              <w:rPr>
                <w:rFonts w:ascii="仿宋" w:hAnsi="仿宋" w:eastAsia="仿宋"/>
                <w:sz w:val="24"/>
                <w:szCs w:val="24"/>
                <w:lang w:val="zh-CN"/>
              </w:rPr>
            </w:pPr>
            <w:r>
              <w:rPr>
                <w:rFonts w:ascii="仿宋" w:hAnsi="仿宋" w:eastAsia="仿宋" w:cs="仿宋"/>
                <w:sz w:val="24"/>
                <w:szCs w:val="24"/>
                <w:lang w:val="zh-CN"/>
              </w:rPr>
              <w:t>3</w:t>
            </w:r>
            <w:r>
              <w:rPr>
                <w:rFonts w:hint="eastAsia" w:ascii="仿宋" w:hAnsi="仿宋" w:eastAsia="仿宋" w:cs="仿宋"/>
                <w:sz w:val="24"/>
                <w:szCs w:val="24"/>
                <w:lang w:val="zh-CN"/>
              </w:rPr>
              <w:t>.送样时间：</w:t>
            </w:r>
            <w:r>
              <w:rPr>
                <w:rFonts w:hint="eastAsia" w:ascii="仿宋" w:hAnsi="仿宋" w:eastAsia="仿宋"/>
                <w:sz w:val="24"/>
                <w:szCs w:val="24"/>
                <w:u w:val="single"/>
              </w:rPr>
              <w:t xml:space="preserve"> </w:t>
            </w:r>
            <w:r>
              <w:rPr>
                <w:rFonts w:ascii="仿宋" w:hAnsi="仿宋" w:eastAsia="仿宋"/>
                <w:sz w:val="24"/>
                <w:szCs w:val="24"/>
                <w:u w:val="single"/>
              </w:rPr>
              <w:t xml:space="preserve">                </w:t>
            </w:r>
            <w:r>
              <w:rPr>
                <w:rFonts w:hint="eastAsia" w:ascii="仿宋" w:hAnsi="仿宋" w:eastAsia="仿宋"/>
                <w:sz w:val="24"/>
                <w:szCs w:val="24"/>
              </w:rPr>
              <w:t>（北京时间）</w:t>
            </w:r>
          </w:p>
          <w:p>
            <w:pPr>
              <w:ind w:firstLine="360" w:firstLineChars="150"/>
              <w:rPr>
                <w:rFonts w:ascii="仿宋" w:hAnsi="仿宋" w:eastAsia="仿宋" w:cs="仿宋"/>
                <w:sz w:val="24"/>
                <w:szCs w:val="24"/>
                <w:lang w:val="zh-CN"/>
              </w:rPr>
            </w:pPr>
            <w:r>
              <w:rPr>
                <w:rFonts w:ascii="仿宋" w:hAnsi="仿宋" w:eastAsia="仿宋" w:cs="仿宋"/>
                <w:sz w:val="24"/>
                <w:szCs w:val="24"/>
                <w:lang w:val="zh-CN"/>
              </w:rPr>
              <w:t>4</w:t>
            </w:r>
            <w:r>
              <w:rPr>
                <w:rFonts w:hint="eastAsia" w:ascii="仿宋" w:hAnsi="仿宋" w:eastAsia="仿宋" w:cs="仿宋"/>
                <w:sz w:val="24"/>
                <w:szCs w:val="24"/>
                <w:lang w:val="zh-CN"/>
              </w:rPr>
              <w:t>.送样地点：</w:t>
            </w:r>
            <w:r>
              <w:rPr>
                <w:rFonts w:hint="eastAsia" w:ascii="仿宋" w:hAnsi="仿宋" w:eastAsia="仿宋" w:cs="仿宋"/>
                <w:sz w:val="24"/>
                <w:szCs w:val="24"/>
                <w:u w:val="single"/>
                <w:lang w:val="zh-CN"/>
              </w:rPr>
              <w:t xml:space="preserve"> </w:t>
            </w:r>
            <w:r>
              <w:rPr>
                <w:rFonts w:ascii="仿宋" w:hAnsi="仿宋" w:eastAsia="仿宋" w:cs="仿宋"/>
                <w:sz w:val="24"/>
                <w:szCs w:val="24"/>
                <w:u w:val="single"/>
                <w:lang w:val="zh-CN"/>
              </w:rPr>
              <w:t xml:space="preserve">            </w:t>
            </w:r>
            <w:r>
              <w:rPr>
                <w:rFonts w:hint="eastAsia" w:ascii="仿宋" w:hAnsi="仿宋" w:eastAsia="仿宋" w:cs="仿宋"/>
                <w:sz w:val="24"/>
                <w:szCs w:val="24"/>
                <w:lang w:val="zh-CN"/>
              </w:rPr>
              <w:t>，</w:t>
            </w:r>
            <w:r>
              <w:rPr>
                <w:rFonts w:hint="eastAsia" w:ascii="仿宋" w:hAnsi="仿宋" w:eastAsia="仿宋"/>
                <w:sz w:val="24"/>
                <w:szCs w:val="24"/>
              </w:rPr>
              <w:t>逾期送达拒收</w:t>
            </w:r>
            <w:r>
              <w:rPr>
                <w:rFonts w:hint="eastAsia" w:ascii="仿宋" w:hAnsi="仿宋" w:eastAsia="仿宋" w:cs="仿宋"/>
                <w:sz w:val="24"/>
                <w:szCs w:val="24"/>
                <w:lang w:val="zh-CN"/>
              </w:rPr>
              <w:t>。</w:t>
            </w:r>
          </w:p>
          <w:p>
            <w:pPr>
              <w:ind w:firstLine="360" w:firstLineChars="150"/>
              <w:rPr>
                <w:rFonts w:ascii="仿宋" w:hAnsi="仿宋" w:eastAsia="仿宋"/>
                <w:sz w:val="24"/>
                <w:szCs w:val="24"/>
                <w:lang w:val="zh-CN"/>
              </w:rPr>
            </w:pPr>
            <w:r>
              <w:rPr>
                <w:rFonts w:ascii="仿宋" w:hAnsi="仿宋" w:eastAsia="仿宋" w:cs="仿宋"/>
                <w:sz w:val="24"/>
                <w:szCs w:val="24"/>
                <w:lang w:val="zh-CN"/>
              </w:rPr>
              <w:t>5</w:t>
            </w:r>
            <w:r>
              <w:rPr>
                <w:rFonts w:hint="eastAsia" w:ascii="仿宋" w:hAnsi="仿宋" w:eastAsia="仿宋" w:cs="仿宋"/>
                <w:sz w:val="24"/>
                <w:szCs w:val="24"/>
                <w:lang w:val="zh-CN"/>
              </w:rPr>
              <w:t>.供应商应按照采购人的要求摆放样品并做好展示，样品不能有供应商的标识及品牌，样品将由采购人工作人员进行统一编号。</w:t>
            </w:r>
          </w:p>
          <w:p>
            <w:pPr>
              <w:ind w:firstLine="360" w:firstLineChars="150"/>
              <w:rPr>
                <w:rFonts w:ascii="仿宋" w:hAnsi="仿宋" w:eastAsia="仿宋" w:cs="仿宋"/>
                <w:sz w:val="24"/>
                <w:szCs w:val="24"/>
                <w:lang w:val="zh-CN"/>
              </w:rPr>
            </w:pPr>
            <w:r>
              <w:rPr>
                <w:rFonts w:hint="eastAsia" w:ascii="仿宋" w:hAnsi="仿宋" w:eastAsia="仿宋" w:cs="仿宋"/>
                <w:sz w:val="24"/>
                <w:szCs w:val="24"/>
                <w:lang w:val="zh-CN"/>
              </w:rPr>
              <w:t>6.若需要现场演示的，供应商应提前做好演示准备（包括电源线等），届时未能演示的，后果自负。</w:t>
            </w:r>
          </w:p>
          <w:p>
            <w:pPr>
              <w:ind w:firstLine="360" w:firstLineChars="150"/>
              <w:rPr>
                <w:rFonts w:ascii="仿宋" w:hAnsi="仿宋" w:eastAsia="仿宋" w:cs="仿宋"/>
                <w:sz w:val="24"/>
                <w:szCs w:val="24"/>
              </w:rPr>
            </w:pPr>
            <w:r>
              <w:rPr>
                <w:rFonts w:ascii="仿宋" w:hAnsi="仿宋" w:eastAsia="仿宋" w:cs="仿宋"/>
                <w:sz w:val="24"/>
                <w:szCs w:val="24"/>
              </w:rPr>
              <w:t>7.</w:t>
            </w:r>
            <w:r>
              <w:rPr>
                <w:rFonts w:hint="eastAsia" w:ascii="仿宋" w:hAnsi="仿宋" w:eastAsia="仿宋" w:cs="仿宋"/>
                <w:sz w:val="24"/>
                <w:szCs w:val="24"/>
              </w:rPr>
              <w:t>宣布评审结果前，供应商不得将样品整理、装箱或者撤离展示区；遇到特殊情况需要对样品进行整理、装箱或者移动样品的，供应商必须书面提出申请，采购代理机构同意后方可移动样品。评审小组已经确定供应商响应无效或者废标的，供应商签字确认后可以进行样品整理、装箱或者撤离展示区，但不得影响或者损害其他供应商的样品，否则将承担相应的法律责任。</w:t>
            </w:r>
          </w:p>
          <w:p>
            <w:pPr>
              <w:ind w:firstLine="360" w:firstLineChars="150"/>
              <w:rPr>
                <w:rFonts w:ascii="仿宋" w:hAnsi="仿宋" w:eastAsia="仿宋" w:cs="仿宋"/>
                <w:sz w:val="24"/>
                <w:szCs w:val="24"/>
              </w:rPr>
            </w:pPr>
            <w:r>
              <w:rPr>
                <w:rFonts w:ascii="仿宋" w:hAnsi="仿宋" w:eastAsia="仿宋" w:cs="仿宋"/>
                <w:sz w:val="24"/>
                <w:szCs w:val="24"/>
              </w:rPr>
              <w:t>8.</w:t>
            </w:r>
            <w:r>
              <w:rPr>
                <w:rFonts w:hint="eastAsia" w:ascii="仿宋" w:hAnsi="仿宋" w:eastAsia="仿宋" w:cs="仿宋"/>
                <w:sz w:val="24"/>
                <w:szCs w:val="24"/>
              </w:rPr>
              <w:t>宣布评审结果后，成交供应商与采购人、采购代理机构共同清点、检查和密封样品，由成交供应商送至采购人指定地点封存。</w:t>
            </w:r>
          </w:p>
        </w:tc>
      </w:tr>
      <w:tr>
        <w:tblPrEx>
          <w:tblCellMar>
            <w:top w:w="0" w:type="dxa"/>
            <w:left w:w="108" w:type="dxa"/>
            <w:bottom w:w="0" w:type="dxa"/>
            <w:right w:w="108" w:type="dxa"/>
          </w:tblCellMar>
        </w:tblPrEx>
        <w:trPr>
          <w:trHeight w:val="567" w:hRule="atLeast"/>
        </w:trPr>
        <w:tc>
          <w:tcPr>
            <w:tcW w:w="9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rPr>
            </w:pPr>
            <w:r>
              <w:rPr>
                <w:rFonts w:ascii="仿宋" w:hAnsi="仿宋" w:eastAsia="仿宋" w:cs="仿宋"/>
                <w:sz w:val="24"/>
                <w:szCs w:val="24"/>
              </w:rPr>
              <w:t>17</w:t>
            </w:r>
          </w:p>
        </w:tc>
        <w:tc>
          <w:tcPr>
            <w:tcW w:w="279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lang w:val="zh-CN"/>
              </w:rPr>
            </w:pPr>
            <w:r>
              <w:rPr>
                <w:rFonts w:hint="eastAsia" w:ascii="仿宋" w:hAnsi="仿宋" w:eastAsia="仿宋" w:cs="仿宋"/>
                <w:sz w:val="24"/>
                <w:szCs w:val="24"/>
                <w:lang w:val="zh-CN"/>
              </w:rPr>
              <w:t>响应文件编制</w:t>
            </w:r>
          </w:p>
        </w:tc>
        <w:tc>
          <w:tcPr>
            <w:tcW w:w="5534" w:type="dxa"/>
            <w:tcBorders>
              <w:top w:val="single" w:color="auto" w:sz="4" w:space="0"/>
              <w:left w:val="single" w:color="auto" w:sz="4" w:space="0"/>
              <w:bottom w:val="single" w:color="auto" w:sz="4" w:space="0"/>
              <w:right w:val="single" w:color="auto" w:sz="4" w:space="0"/>
            </w:tcBorders>
            <w:vAlign w:val="center"/>
          </w:tcPr>
          <w:p>
            <w:pPr>
              <w:ind w:firstLine="360" w:firstLineChars="150"/>
              <w:rPr>
                <w:rFonts w:ascii="仿宋" w:hAnsi="仿宋" w:eastAsia="仿宋" w:cs="仿宋"/>
                <w:sz w:val="24"/>
                <w:lang w:val="zh-CN"/>
              </w:rPr>
            </w:pPr>
            <w:r>
              <w:rPr>
                <w:rFonts w:hint="eastAsia" w:ascii="仿宋" w:hAnsi="仿宋" w:eastAsia="仿宋" w:cs="仿宋"/>
                <w:sz w:val="24"/>
                <w:lang w:val="zh-CN"/>
              </w:rPr>
              <w:t>供应商应按照本采购文件有关响应文件格式的要求进行编制响应文件。</w:t>
            </w:r>
          </w:p>
        </w:tc>
      </w:tr>
      <w:tr>
        <w:tblPrEx>
          <w:tblCellMar>
            <w:top w:w="0" w:type="dxa"/>
            <w:left w:w="108" w:type="dxa"/>
            <w:bottom w:w="0" w:type="dxa"/>
            <w:right w:w="108" w:type="dxa"/>
          </w:tblCellMar>
        </w:tblPrEx>
        <w:trPr>
          <w:trHeight w:val="567" w:hRule="atLeast"/>
        </w:trPr>
        <w:tc>
          <w:tcPr>
            <w:tcW w:w="959" w:type="dxa"/>
            <w:tcBorders>
              <w:top w:val="single" w:color="auto" w:sz="4" w:space="0"/>
              <w:left w:val="single" w:color="auto" w:sz="4" w:space="0"/>
              <w:right w:val="single" w:color="auto" w:sz="4" w:space="0"/>
            </w:tcBorders>
            <w:vAlign w:val="center"/>
          </w:tcPr>
          <w:p>
            <w:pPr>
              <w:jc w:val="center"/>
              <w:rPr>
                <w:rFonts w:ascii="仿宋" w:hAnsi="仿宋" w:eastAsia="仿宋" w:cs="仿宋"/>
                <w:sz w:val="24"/>
                <w:szCs w:val="24"/>
                <w:lang w:val="zh-CN"/>
              </w:rPr>
            </w:pPr>
            <w:r>
              <w:rPr>
                <w:rFonts w:ascii="仿宋" w:hAnsi="仿宋" w:eastAsia="仿宋" w:cs="仿宋"/>
                <w:sz w:val="24"/>
                <w:szCs w:val="24"/>
                <w:lang w:val="zh-CN"/>
              </w:rPr>
              <w:t>18</w:t>
            </w:r>
          </w:p>
        </w:tc>
        <w:tc>
          <w:tcPr>
            <w:tcW w:w="279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szCs w:val="24"/>
                <w:lang w:val="zh-CN"/>
              </w:rPr>
            </w:pPr>
            <w:r>
              <w:rPr>
                <w:rFonts w:hint="eastAsia" w:ascii="仿宋" w:hAnsi="仿宋" w:eastAsia="仿宋" w:cs="仿宋"/>
                <w:sz w:val="24"/>
                <w:szCs w:val="24"/>
                <w:lang w:val="zh-CN"/>
              </w:rPr>
              <w:t>响应文件盖章</w:t>
            </w:r>
          </w:p>
        </w:tc>
        <w:tc>
          <w:tcPr>
            <w:tcW w:w="5534" w:type="dxa"/>
            <w:tcBorders>
              <w:top w:val="single" w:color="auto" w:sz="4" w:space="0"/>
              <w:left w:val="single" w:color="auto" w:sz="4" w:space="0"/>
              <w:bottom w:val="single" w:color="auto" w:sz="4" w:space="0"/>
              <w:right w:val="single" w:color="auto" w:sz="4" w:space="0"/>
            </w:tcBorders>
            <w:vAlign w:val="center"/>
          </w:tcPr>
          <w:p>
            <w:pPr>
              <w:ind w:firstLine="360" w:firstLineChars="150"/>
              <w:rPr>
                <w:rFonts w:ascii="仿宋" w:hAnsi="仿宋" w:eastAsia="仿宋" w:cs="仿宋"/>
                <w:sz w:val="24"/>
                <w:szCs w:val="24"/>
                <w:lang w:val="zh-CN"/>
              </w:rPr>
            </w:pPr>
            <w:r>
              <w:rPr>
                <w:rFonts w:hint="eastAsia" w:ascii="仿宋" w:hAnsi="仿宋" w:eastAsia="仿宋" w:cs="仿宋"/>
                <w:sz w:val="24"/>
                <w:szCs w:val="24"/>
                <w:lang w:val="zh-CN"/>
              </w:rPr>
              <w:t>在响应文件格式中标示的“公章”、“签章”处，分别盖单位公章、个人签章。</w:t>
            </w:r>
          </w:p>
        </w:tc>
      </w:tr>
      <w:tr>
        <w:tblPrEx>
          <w:tblCellMar>
            <w:top w:w="0" w:type="dxa"/>
            <w:left w:w="108" w:type="dxa"/>
            <w:bottom w:w="0" w:type="dxa"/>
            <w:right w:w="108" w:type="dxa"/>
          </w:tblCellMar>
        </w:tblPrEx>
        <w:trPr>
          <w:trHeight w:val="567" w:hRule="atLeast"/>
        </w:trPr>
        <w:tc>
          <w:tcPr>
            <w:tcW w:w="9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lang w:val="zh-CN"/>
              </w:rPr>
            </w:pPr>
            <w:r>
              <w:rPr>
                <w:rFonts w:ascii="仿宋" w:hAnsi="仿宋" w:eastAsia="仿宋" w:cs="仿宋"/>
                <w:sz w:val="24"/>
                <w:szCs w:val="24"/>
                <w:lang w:val="zh-CN"/>
              </w:rPr>
              <w:t>19</w:t>
            </w:r>
          </w:p>
        </w:tc>
        <w:tc>
          <w:tcPr>
            <w:tcW w:w="279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lang w:val="zh-CN"/>
              </w:rPr>
            </w:pPr>
            <w:r>
              <w:rPr>
                <w:rFonts w:hint="eastAsia" w:ascii="仿宋" w:hAnsi="仿宋" w:eastAsia="仿宋" w:cs="仿宋"/>
                <w:sz w:val="24"/>
                <w:szCs w:val="24"/>
                <w:lang w:val="zh-CN"/>
              </w:rPr>
              <w:t>响应文件加密</w:t>
            </w:r>
          </w:p>
        </w:tc>
        <w:tc>
          <w:tcPr>
            <w:tcW w:w="5534" w:type="dxa"/>
            <w:tcBorders>
              <w:top w:val="single" w:color="auto" w:sz="4" w:space="0"/>
              <w:left w:val="single" w:color="auto" w:sz="4" w:space="0"/>
              <w:bottom w:val="single" w:color="auto" w:sz="4" w:space="0"/>
              <w:right w:val="single" w:color="auto" w:sz="4" w:space="0"/>
            </w:tcBorders>
            <w:vAlign w:val="center"/>
          </w:tcPr>
          <w:p>
            <w:pPr>
              <w:ind w:firstLine="360" w:firstLineChars="150"/>
              <w:rPr>
                <w:rFonts w:ascii="仿宋" w:hAnsi="仿宋" w:eastAsia="仿宋" w:cs="仿宋"/>
                <w:sz w:val="24"/>
                <w:szCs w:val="24"/>
                <w:lang w:val="zh-CN"/>
              </w:rPr>
            </w:pPr>
            <w:r>
              <w:rPr>
                <w:rFonts w:hint="eastAsia" w:ascii="仿宋" w:hAnsi="仿宋" w:eastAsia="仿宋" w:cs="仿宋"/>
                <w:sz w:val="24"/>
                <w:lang w:val="zh-CN"/>
              </w:rPr>
              <w:t>响应文件应封盒（袋）提供，开口处应粘贴标注有封存日期的封条并加盖公章。</w:t>
            </w:r>
          </w:p>
        </w:tc>
      </w:tr>
      <w:tr>
        <w:tblPrEx>
          <w:tblCellMar>
            <w:top w:w="0" w:type="dxa"/>
            <w:left w:w="108" w:type="dxa"/>
            <w:bottom w:w="0" w:type="dxa"/>
            <w:right w:w="108" w:type="dxa"/>
          </w:tblCellMar>
        </w:tblPrEx>
        <w:trPr>
          <w:trHeight w:val="567" w:hRule="atLeast"/>
        </w:trPr>
        <w:tc>
          <w:tcPr>
            <w:tcW w:w="9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szCs w:val="24"/>
              </w:rPr>
            </w:pPr>
            <w:r>
              <w:rPr>
                <w:rFonts w:ascii="仿宋" w:hAnsi="仿宋" w:eastAsia="仿宋"/>
                <w:sz w:val="24"/>
                <w:szCs w:val="24"/>
              </w:rPr>
              <w:t>20</w:t>
            </w:r>
          </w:p>
        </w:tc>
        <w:tc>
          <w:tcPr>
            <w:tcW w:w="279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lang w:val="zh-CN"/>
              </w:rPr>
            </w:pPr>
            <w:r>
              <w:rPr>
                <w:rFonts w:hint="eastAsia" w:ascii="仿宋" w:hAnsi="仿宋" w:eastAsia="仿宋"/>
                <w:sz w:val="24"/>
              </w:rPr>
              <w:t>供应商签到</w:t>
            </w:r>
          </w:p>
        </w:tc>
        <w:tc>
          <w:tcPr>
            <w:tcW w:w="5534" w:type="dxa"/>
            <w:tcBorders>
              <w:top w:val="single" w:color="auto" w:sz="4" w:space="0"/>
              <w:left w:val="single" w:color="auto" w:sz="4" w:space="0"/>
              <w:bottom w:val="single" w:color="auto" w:sz="4" w:space="0"/>
              <w:right w:val="single" w:color="auto" w:sz="4" w:space="0"/>
            </w:tcBorders>
            <w:vAlign w:val="center"/>
          </w:tcPr>
          <w:p>
            <w:pPr>
              <w:spacing w:line="380" w:lineRule="exact"/>
              <w:ind w:firstLine="360" w:firstLineChars="150"/>
              <w:rPr>
                <w:rFonts w:ascii="仿宋" w:hAnsi="仿宋" w:eastAsia="仿宋" w:cs="仿宋"/>
                <w:sz w:val="24"/>
                <w:lang w:val="zh-CN"/>
              </w:rPr>
            </w:pPr>
            <w:r>
              <w:rPr>
                <w:rFonts w:hint="eastAsia" w:ascii="仿宋" w:hAnsi="仿宋" w:eastAsia="仿宋" w:cs="仿宋"/>
                <w:sz w:val="24"/>
                <w:lang w:val="zh-CN"/>
              </w:rPr>
              <w:t>在评审开始前1小时内在评审现场进行签到，未签到的响应文件无效。</w:t>
            </w:r>
          </w:p>
        </w:tc>
      </w:tr>
      <w:tr>
        <w:tblPrEx>
          <w:tblCellMar>
            <w:top w:w="0" w:type="dxa"/>
            <w:left w:w="108" w:type="dxa"/>
            <w:bottom w:w="0" w:type="dxa"/>
            <w:right w:w="108" w:type="dxa"/>
          </w:tblCellMar>
        </w:tblPrEx>
        <w:trPr>
          <w:trHeight w:val="567" w:hRule="atLeast"/>
        </w:trPr>
        <w:tc>
          <w:tcPr>
            <w:tcW w:w="9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lang w:val="zh-CN"/>
              </w:rPr>
            </w:pPr>
            <w:r>
              <w:rPr>
                <w:rFonts w:hint="eastAsia" w:ascii="仿宋" w:hAnsi="仿宋" w:eastAsia="仿宋" w:cs="仿宋"/>
                <w:sz w:val="24"/>
                <w:szCs w:val="24"/>
                <w:lang w:val="zh-CN"/>
              </w:rPr>
              <w:t>2</w:t>
            </w:r>
            <w:r>
              <w:rPr>
                <w:rFonts w:ascii="仿宋" w:hAnsi="仿宋" w:eastAsia="仿宋" w:cs="仿宋"/>
                <w:sz w:val="24"/>
                <w:szCs w:val="24"/>
              </w:rPr>
              <w:t>1</w:t>
            </w:r>
          </w:p>
        </w:tc>
        <w:tc>
          <w:tcPr>
            <w:tcW w:w="279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仿宋" w:hAnsi="仿宋" w:eastAsia="仿宋"/>
                <w:sz w:val="24"/>
                <w:szCs w:val="24"/>
                <w:lang w:val="zh-CN"/>
              </w:rPr>
            </w:pPr>
            <w:r>
              <w:rPr>
                <w:rFonts w:hint="eastAsia" w:ascii="仿宋" w:hAnsi="仿宋" w:eastAsia="仿宋" w:cs="仿宋"/>
                <w:sz w:val="24"/>
                <w:szCs w:val="24"/>
                <w:lang w:val="zh-CN"/>
              </w:rPr>
              <w:t>评审小组</w:t>
            </w:r>
          </w:p>
        </w:tc>
        <w:tc>
          <w:tcPr>
            <w:tcW w:w="553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360" w:firstLineChars="150"/>
              <w:rPr>
                <w:rFonts w:ascii="仿宋" w:hAnsi="仿宋" w:eastAsia="仿宋"/>
                <w:sz w:val="24"/>
                <w:szCs w:val="24"/>
              </w:rPr>
            </w:pPr>
            <w:r>
              <w:rPr>
                <w:rFonts w:hint="eastAsia" w:ascii="仿宋" w:hAnsi="仿宋" w:eastAsia="仿宋"/>
                <w:sz w:val="24"/>
                <w:szCs w:val="24"/>
              </w:rPr>
              <w:t>评审小组共</w:t>
            </w:r>
            <w:r>
              <w:rPr>
                <w:rFonts w:ascii="仿宋" w:hAnsi="仿宋" w:eastAsia="仿宋"/>
                <w:sz w:val="24"/>
                <w:szCs w:val="24"/>
                <w:u w:val="single"/>
              </w:rPr>
              <w:t xml:space="preserve"> 1 </w:t>
            </w:r>
            <w:r>
              <w:rPr>
                <w:rFonts w:hint="eastAsia" w:ascii="仿宋" w:hAnsi="仿宋" w:eastAsia="仿宋"/>
                <w:sz w:val="24"/>
                <w:szCs w:val="24"/>
              </w:rPr>
              <w:t>组，其中：</w:t>
            </w:r>
          </w:p>
          <w:p>
            <w:pPr>
              <w:autoSpaceDE w:val="0"/>
              <w:autoSpaceDN w:val="0"/>
              <w:adjustRightInd w:val="0"/>
              <w:ind w:firstLine="360" w:firstLineChars="150"/>
              <w:rPr>
                <w:rFonts w:ascii="仿宋" w:hAnsi="仿宋" w:eastAsia="仿宋"/>
                <w:sz w:val="24"/>
                <w:szCs w:val="24"/>
              </w:rPr>
            </w:pPr>
            <w:r>
              <w:rPr>
                <w:rFonts w:hint="eastAsia" w:ascii="仿宋" w:hAnsi="仿宋" w:eastAsia="仿宋"/>
                <w:sz w:val="24"/>
                <w:szCs w:val="24"/>
              </w:rPr>
              <w:t>第</w:t>
            </w:r>
            <w:r>
              <w:rPr>
                <w:rFonts w:ascii="仿宋" w:hAnsi="仿宋" w:eastAsia="仿宋"/>
                <w:sz w:val="24"/>
                <w:szCs w:val="24"/>
                <w:u w:val="single"/>
              </w:rPr>
              <w:t xml:space="preserve"> 1 </w:t>
            </w:r>
            <w:r>
              <w:rPr>
                <w:rFonts w:hint="eastAsia" w:ascii="仿宋" w:hAnsi="仿宋" w:eastAsia="仿宋"/>
                <w:sz w:val="24"/>
                <w:szCs w:val="24"/>
              </w:rPr>
              <w:t>组评审专家</w:t>
            </w:r>
            <w:r>
              <w:rPr>
                <w:rFonts w:hint="eastAsia" w:ascii="仿宋" w:hAnsi="仿宋" w:eastAsia="仿宋"/>
                <w:sz w:val="24"/>
                <w:szCs w:val="24"/>
                <w:u w:val="single"/>
              </w:rPr>
              <w:t xml:space="preserve"> </w:t>
            </w:r>
            <w:r>
              <w:rPr>
                <w:rFonts w:ascii="仿宋" w:hAnsi="仿宋" w:eastAsia="仿宋"/>
                <w:sz w:val="24"/>
                <w:szCs w:val="24"/>
                <w:u w:val="single"/>
              </w:rPr>
              <w:t xml:space="preserve">3 </w:t>
            </w:r>
            <w:r>
              <w:rPr>
                <w:rFonts w:hint="eastAsia" w:ascii="仿宋" w:hAnsi="仿宋" w:eastAsia="仿宋"/>
                <w:sz w:val="24"/>
                <w:szCs w:val="24"/>
              </w:rPr>
              <w:t>人；</w:t>
            </w:r>
            <w:r>
              <w:rPr>
                <w:rFonts w:ascii="仿宋" w:hAnsi="仿宋" w:eastAsia="仿宋"/>
                <w:sz w:val="24"/>
                <w:szCs w:val="24"/>
              </w:rPr>
              <w:t xml:space="preserve"> </w:t>
            </w:r>
          </w:p>
        </w:tc>
      </w:tr>
      <w:tr>
        <w:tblPrEx>
          <w:tblCellMar>
            <w:top w:w="0" w:type="dxa"/>
            <w:left w:w="108" w:type="dxa"/>
            <w:bottom w:w="0" w:type="dxa"/>
            <w:right w:w="108" w:type="dxa"/>
          </w:tblCellMar>
        </w:tblPrEx>
        <w:trPr>
          <w:trHeight w:val="567" w:hRule="atLeast"/>
        </w:trPr>
        <w:tc>
          <w:tcPr>
            <w:tcW w:w="9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lang w:val="zh-CN"/>
              </w:rPr>
            </w:pPr>
            <w:r>
              <w:rPr>
                <w:rFonts w:hint="eastAsia" w:ascii="仿宋" w:hAnsi="仿宋" w:eastAsia="仿宋" w:cs="仿宋"/>
                <w:sz w:val="24"/>
                <w:szCs w:val="24"/>
                <w:lang w:val="zh-CN"/>
              </w:rPr>
              <w:t>2</w:t>
            </w:r>
            <w:r>
              <w:rPr>
                <w:rFonts w:ascii="仿宋" w:hAnsi="仿宋" w:eastAsia="仿宋" w:cs="仿宋"/>
                <w:sz w:val="24"/>
                <w:szCs w:val="24"/>
              </w:rPr>
              <w:t>2</w:t>
            </w:r>
          </w:p>
        </w:tc>
        <w:tc>
          <w:tcPr>
            <w:tcW w:w="279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lang w:val="zh-CN"/>
              </w:rPr>
            </w:pPr>
            <w:r>
              <w:rPr>
                <w:rFonts w:hint="eastAsia" w:ascii="仿宋" w:hAnsi="仿宋" w:eastAsia="仿宋" w:cs="仿宋"/>
                <w:sz w:val="24"/>
                <w:szCs w:val="24"/>
                <w:lang w:val="zh-CN"/>
              </w:rPr>
              <w:t>评审方法</w:t>
            </w:r>
          </w:p>
        </w:tc>
        <w:tc>
          <w:tcPr>
            <w:tcW w:w="5534" w:type="dxa"/>
            <w:tcBorders>
              <w:top w:val="single" w:color="auto" w:sz="4" w:space="0"/>
              <w:left w:val="single" w:color="auto" w:sz="4" w:space="0"/>
              <w:bottom w:val="single" w:color="auto" w:sz="4" w:space="0"/>
              <w:right w:val="single" w:color="auto" w:sz="4" w:space="0"/>
            </w:tcBorders>
            <w:vAlign w:val="center"/>
          </w:tcPr>
          <w:p>
            <w:pPr>
              <w:ind w:left="360" w:hanging="360" w:hangingChars="150"/>
              <w:rPr>
                <w:rFonts w:ascii="仿宋" w:hAnsi="仿宋" w:eastAsia="仿宋"/>
                <w:sz w:val="24"/>
                <w:szCs w:val="24"/>
              </w:rPr>
            </w:pPr>
            <w:r>
              <w:rPr>
                <w:rFonts w:hint="eastAsia" w:ascii="仿宋" w:hAnsi="仿宋" w:eastAsia="仿宋"/>
                <w:sz w:val="24"/>
                <w:szCs w:val="24"/>
              </w:rPr>
              <w:t>□</w:t>
            </w:r>
            <w:r>
              <w:rPr>
                <w:rFonts w:ascii="仿宋" w:hAnsi="仿宋" w:eastAsia="仿宋"/>
                <w:sz w:val="24"/>
              </w:rPr>
              <w:t xml:space="preserve"> </w:t>
            </w:r>
            <w:r>
              <w:rPr>
                <w:rFonts w:hint="eastAsia" w:ascii="仿宋" w:hAnsi="仿宋" w:eastAsia="仿宋" w:cs="仿宋"/>
                <w:sz w:val="24"/>
                <w:szCs w:val="24"/>
                <w:lang w:val="zh-CN"/>
              </w:rPr>
              <w:t>综合评分法</w:t>
            </w:r>
          </w:p>
          <w:p>
            <w:pPr>
              <w:rPr>
                <w:rFonts w:ascii="仿宋" w:hAnsi="仿宋" w:eastAsia="仿宋"/>
                <w:sz w:val="24"/>
                <w:szCs w:val="24"/>
                <w:lang w:val="zh-CN"/>
              </w:rPr>
            </w:pPr>
            <w:r>
              <w:rPr>
                <w:rFonts w:ascii="仿宋" w:hAnsi="仿宋" w:eastAsia="仿宋"/>
                <w:sz w:val="24"/>
              </w:rPr>
              <w:fldChar w:fldCharType="begin"/>
            </w:r>
            <w:r>
              <w:rPr>
                <w:rFonts w:hint="eastAsia" w:ascii="仿宋" w:hAnsi="仿宋" w:eastAsia="仿宋"/>
                <w:sz w:val="24"/>
              </w:rPr>
              <w:instrText xml:space="preserve">eq \o\ac(□,√)</w:instrText>
            </w:r>
            <w:r>
              <w:rPr>
                <w:rFonts w:ascii="仿宋" w:hAnsi="仿宋" w:eastAsia="仿宋"/>
                <w:sz w:val="24"/>
              </w:rPr>
              <w:fldChar w:fldCharType="end"/>
            </w:r>
            <w:r>
              <w:rPr>
                <w:rFonts w:hint="eastAsia" w:ascii="仿宋" w:hAnsi="仿宋" w:eastAsia="仿宋"/>
                <w:sz w:val="24"/>
                <w:szCs w:val="24"/>
              </w:rPr>
              <w:t xml:space="preserve"> 最低评标价法</w:t>
            </w:r>
          </w:p>
        </w:tc>
      </w:tr>
      <w:tr>
        <w:tblPrEx>
          <w:tblCellMar>
            <w:top w:w="0" w:type="dxa"/>
            <w:left w:w="108" w:type="dxa"/>
            <w:bottom w:w="0" w:type="dxa"/>
            <w:right w:w="108" w:type="dxa"/>
          </w:tblCellMar>
        </w:tblPrEx>
        <w:trPr>
          <w:trHeight w:val="567" w:hRule="atLeast"/>
        </w:trPr>
        <w:tc>
          <w:tcPr>
            <w:tcW w:w="9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lang w:val="zh-CN"/>
              </w:rPr>
            </w:pPr>
            <w:r>
              <w:rPr>
                <w:rFonts w:ascii="仿宋" w:hAnsi="仿宋" w:eastAsia="仿宋" w:cs="仿宋"/>
                <w:sz w:val="24"/>
                <w:szCs w:val="24"/>
                <w:lang w:val="zh-CN"/>
              </w:rPr>
              <w:t>23</w:t>
            </w:r>
          </w:p>
        </w:tc>
        <w:tc>
          <w:tcPr>
            <w:tcW w:w="279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lang w:val="zh-CN"/>
              </w:rPr>
            </w:pPr>
            <w:r>
              <w:rPr>
                <w:rFonts w:hint="eastAsia" w:ascii="仿宋" w:hAnsi="仿宋" w:eastAsia="仿宋"/>
                <w:sz w:val="24"/>
                <w:szCs w:val="24"/>
              </w:rPr>
              <w:t>是否授权评审小组确定成交供应商</w:t>
            </w:r>
          </w:p>
        </w:tc>
        <w:tc>
          <w:tcPr>
            <w:tcW w:w="5534" w:type="dxa"/>
            <w:tcBorders>
              <w:top w:val="single" w:color="auto" w:sz="4" w:space="0"/>
              <w:left w:val="single" w:color="auto" w:sz="4" w:space="0"/>
              <w:bottom w:val="single" w:color="auto" w:sz="4" w:space="0"/>
              <w:right w:val="single" w:color="auto" w:sz="4" w:space="0"/>
            </w:tcBorders>
            <w:vAlign w:val="center"/>
          </w:tcPr>
          <w:p>
            <w:pPr>
              <w:wordWrap w:val="0"/>
              <w:ind w:left="1"/>
              <w:rPr>
                <w:rFonts w:ascii="仿宋" w:hAnsi="仿宋" w:eastAsia="仿宋"/>
                <w:sz w:val="24"/>
                <w:szCs w:val="24"/>
              </w:rPr>
            </w:pPr>
            <w:r>
              <w:rPr>
                <w:rFonts w:ascii="仿宋" w:hAnsi="仿宋" w:eastAsia="仿宋"/>
                <w:sz w:val="24"/>
              </w:rPr>
              <w:fldChar w:fldCharType="begin"/>
            </w:r>
            <w:r>
              <w:rPr>
                <w:rFonts w:hint="eastAsia" w:ascii="仿宋" w:hAnsi="仿宋" w:eastAsia="仿宋"/>
                <w:sz w:val="24"/>
              </w:rPr>
              <w:instrText xml:space="preserve">eq \o\ac(□,√)</w:instrText>
            </w:r>
            <w:r>
              <w:rPr>
                <w:rFonts w:ascii="仿宋" w:hAnsi="仿宋" w:eastAsia="仿宋"/>
                <w:sz w:val="24"/>
              </w:rPr>
              <w:fldChar w:fldCharType="end"/>
            </w:r>
            <w:r>
              <w:rPr>
                <w:rFonts w:ascii="仿宋" w:hAnsi="仿宋" w:eastAsia="仿宋"/>
                <w:sz w:val="24"/>
              </w:rPr>
              <w:t xml:space="preserve"> </w:t>
            </w:r>
            <w:r>
              <w:rPr>
                <w:rFonts w:hint="eastAsia" w:ascii="仿宋" w:hAnsi="仿宋" w:eastAsia="仿宋"/>
                <w:sz w:val="24"/>
              </w:rPr>
              <w:t>是，确定一个成交供应商</w:t>
            </w:r>
            <w:r>
              <w:rPr>
                <w:rFonts w:ascii="仿宋" w:hAnsi="仿宋" w:eastAsia="仿宋"/>
                <w:sz w:val="24"/>
              </w:rPr>
              <w:t>，</w:t>
            </w:r>
            <w:r>
              <w:rPr>
                <w:rFonts w:hint="eastAsia" w:ascii="仿宋" w:hAnsi="仿宋" w:eastAsia="仿宋"/>
                <w:sz w:val="24"/>
              </w:rPr>
              <w:t>成交结果在本项目采购公告网站进行公示，公示期限为1个工作日。</w:t>
            </w:r>
          </w:p>
          <w:p>
            <w:pPr>
              <w:ind w:left="1"/>
              <w:rPr>
                <w:rFonts w:ascii="仿宋" w:hAnsi="仿宋" w:eastAsia="仿宋" w:cs="仿宋"/>
                <w:sz w:val="24"/>
                <w:szCs w:val="24"/>
              </w:rPr>
            </w:pPr>
            <w:r>
              <w:rPr>
                <w:rFonts w:hint="eastAsia" w:ascii="仿宋" w:hAnsi="仿宋" w:eastAsia="仿宋"/>
                <w:sz w:val="24"/>
                <w:szCs w:val="24"/>
              </w:rPr>
              <w:t>□ 否，推荐候选供应商</w:t>
            </w:r>
            <w:r>
              <w:rPr>
                <w:rFonts w:hint="eastAsia" w:ascii="仿宋" w:hAnsi="仿宋" w:eastAsia="仿宋"/>
                <w:sz w:val="24"/>
                <w:szCs w:val="24"/>
                <w:u w:val="single"/>
              </w:rPr>
              <w:t xml:space="preserve"> </w:t>
            </w:r>
            <w:r>
              <w:rPr>
                <w:rFonts w:ascii="仿宋" w:hAnsi="仿宋" w:eastAsia="仿宋"/>
                <w:sz w:val="24"/>
                <w:szCs w:val="24"/>
                <w:u w:val="single"/>
              </w:rPr>
              <w:t xml:space="preserve">3 </w:t>
            </w:r>
            <w:r>
              <w:rPr>
                <w:rFonts w:hint="eastAsia" w:ascii="仿宋" w:hAnsi="仿宋" w:eastAsia="仿宋"/>
                <w:sz w:val="24"/>
                <w:szCs w:val="24"/>
              </w:rPr>
              <w:t>个</w:t>
            </w:r>
          </w:p>
        </w:tc>
      </w:tr>
      <w:tr>
        <w:tblPrEx>
          <w:tblCellMar>
            <w:top w:w="0" w:type="dxa"/>
            <w:left w:w="108" w:type="dxa"/>
            <w:bottom w:w="0" w:type="dxa"/>
            <w:right w:w="108" w:type="dxa"/>
          </w:tblCellMar>
        </w:tblPrEx>
        <w:trPr>
          <w:trHeight w:val="567" w:hRule="atLeast"/>
        </w:trPr>
        <w:tc>
          <w:tcPr>
            <w:tcW w:w="9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lang w:val="zh-CN"/>
              </w:rPr>
            </w:pPr>
            <w:r>
              <w:rPr>
                <w:rFonts w:ascii="仿宋" w:hAnsi="仿宋" w:eastAsia="仿宋" w:cs="仿宋"/>
                <w:sz w:val="24"/>
                <w:szCs w:val="24"/>
                <w:lang w:val="zh-CN"/>
              </w:rPr>
              <w:t>24</w:t>
            </w:r>
          </w:p>
        </w:tc>
        <w:tc>
          <w:tcPr>
            <w:tcW w:w="8327" w:type="dxa"/>
            <w:gridSpan w:val="2"/>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szCs w:val="24"/>
                <w:lang w:val="zh-CN"/>
              </w:rPr>
            </w:pPr>
            <w:r>
              <w:rPr>
                <w:rFonts w:hint="eastAsia" w:ascii="仿宋" w:hAnsi="仿宋" w:eastAsia="仿宋" w:cs="仿宋"/>
                <w:sz w:val="24"/>
                <w:szCs w:val="24"/>
                <w:lang w:val="zh-CN"/>
              </w:rPr>
              <w:t>其他需补充的内容</w:t>
            </w:r>
          </w:p>
        </w:tc>
      </w:tr>
      <w:tr>
        <w:tblPrEx>
          <w:tblCellMar>
            <w:top w:w="0" w:type="dxa"/>
            <w:left w:w="108" w:type="dxa"/>
            <w:bottom w:w="0" w:type="dxa"/>
            <w:right w:w="108" w:type="dxa"/>
          </w:tblCellMar>
        </w:tblPrEx>
        <w:trPr>
          <w:trHeight w:val="567" w:hRule="atLeast"/>
        </w:trPr>
        <w:tc>
          <w:tcPr>
            <w:tcW w:w="9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szCs w:val="24"/>
                <w:lang w:val="zh-CN"/>
              </w:rPr>
            </w:pPr>
            <w:r>
              <w:rPr>
                <w:rFonts w:hint="eastAsia" w:ascii="仿宋" w:hAnsi="仿宋" w:eastAsia="仿宋" w:cs="仿宋"/>
                <w:sz w:val="24"/>
                <w:szCs w:val="24"/>
                <w:lang w:val="zh-CN"/>
              </w:rPr>
              <w:t>2</w:t>
            </w:r>
            <w:r>
              <w:rPr>
                <w:rFonts w:ascii="仿宋" w:hAnsi="仿宋" w:eastAsia="仿宋" w:cs="仿宋"/>
                <w:sz w:val="24"/>
                <w:szCs w:val="24"/>
              </w:rPr>
              <w:t>4</w:t>
            </w:r>
            <w:r>
              <w:rPr>
                <w:rFonts w:hint="eastAsia" w:ascii="仿宋" w:hAnsi="仿宋" w:eastAsia="仿宋" w:cs="仿宋"/>
                <w:sz w:val="24"/>
                <w:szCs w:val="24"/>
                <w:lang w:val="zh-CN"/>
              </w:rPr>
              <w:t>.</w:t>
            </w:r>
            <w:r>
              <w:rPr>
                <w:rFonts w:ascii="仿宋" w:hAnsi="仿宋" w:eastAsia="仿宋" w:cs="仿宋"/>
                <w:sz w:val="24"/>
                <w:szCs w:val="24"/>
                <w:lang w:val="zh-CN"/>
              </w:rPr>
              <w:t>1</w:t>
            </w:r>
          </w:p>
        </w:tc>
        <w:tc>
          <w:tcPr>
            <w:tcW w:w="279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lang w:val="zh-CN"/>
              </w:rPr>
            </w:pPr>
            <w:r>
              <w:rPr>
                <w:rFonts w:hint="eastAsia" w:ascii="仿宋" w:hAnsi="仿宋" w:eastAsia="仿宋" w:cs="仿宋"/>
                <w:sz w:val="24"/>
                <w:szCs w:val="24"/>
                <w:lang w:val="zh-CN"/>
              </w:rPr>
              <w:t>监督和管理</w:t>
            </w:r>
          </w:p>
        </w:tc>
        <w:tc>
          <w:tcPr>
            <w:tcW w:w="5534" w:type="dxa"/>
            <w:tcBorders>
              <w:top w:val="single" w:color="auto" w:sz="4" w:space="0"/>
              <w:left w:val="single" w:color="auto" w:sz="4" w:space="0"/>
              <w:bottom w:val="single" w:color="auto" w:sz="4" w:space="0"/>
              <w:right w:val="single" w:color="auto" w:sz="4" w:space="0"/>
            </w:tcBorders>
            <w:vAlign w:val="center"/>
          </w:tcPr>
          <w:p>
            <w:pPr>
              <w:ind w:firstLine="360" w:firstLineChars="150"/>
              <w:rPr>
                <w:rFonts w:ascii="仿宋" w:hAnsi="仿宋" w:eastAsia="仿宋"/>
                <w:sz w:val="24"/>
                <w:szCs w:val="24"/>
                <w:lang w:val="zh-CN"/>
              </w:rPr>
            </w:pPr>
            <w:r>
              <w:rPr>
                <w:rFonts w:hint="eastAsia" w:ascii="仿宋" w:hAnsi="仿宋" w:eastAsia="仿宋" w:cs="仿宋"/>
                <w:sz w:val="24"/>
                <w:szCs w:val="24"/>
                <w:lang w:val="zh-CN"/>
              </w:rPr>
              <w:t>本次采购活动以及相关当事人应当接受青岛市市南区教育和体育局纪律监察部门依法实施的监督和管理。</w:t>
            </w:r>
          </w:p>
        </w:tc>
      </w:tr>
      <w:tr>
        <w:tblPrEx>
          <w:tblCellMar>
            <w:top w:w="0" w:type="dxa"/>
            <w:left w:w="108" w:type="dxa"/>
            <w:bottom w:w="0" w:type="dxa"/>
            <w:right w:w="108" w:type="dxa"/>
          </w:tblCellMar>
        </w:tblPrEx>
        <w:trPr>
          <w:trHeight w:val="567" w:hRule="atLeast"/>
        </w:trPr>
        <w:tc>
          <w:tcPr>
            <w:tcW w:w="9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sz w:val="24"/>
                <w:szCs w:val="24"/>
              </w:rPr>
              <w:t>2</w:t>
            </w:r>
            <w:r>
              <w:rPr>
                <w:rFonts w:ascii="仿宋" w:hAnsi="仿宋" w:eastAsia="仿宋"/>
                <w:sz w:val="24"/>
                <w:szCs w:val="24"/>
              </w:rPr>
              <w:t>4</w:t>
            </w:r>
            <w:r>
              <w:rPr>
                <w:rFonts w:hint="eastAsia" w:ascii="仿宋" w:hAnsi="仿宋" w:eastAsia="仿宋"/>
                <w:sz w:val="24"/>
                <w:szCs w:val="24"/>
              </w:rPr>
              <w:t>.</w:t>
            </w:r>
            <w:r>
              <w:rPr>
                <w:rFonts w:ascii="仿宋" w:hAnsi="仿宋" w:eastAsia="仿宋"/>
                <w:sz w:val="24"/>
                <w:szCs w:val="24"/>
              </w:rPr>
              <w:t>2</w:t>
            </w:r>
          </w:p>
        </w:tc>
        <w:tc>
          <w:tcPr>
            <w:tcW w:w="279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4"/>
                <w:lang w:val="zh-CN"/>
              </w:rPr>
            </w:pPr>
            <w:r>
              <w:rPr>
                <w:rFonts w:hint="eastAsia" w:ascii="仿宋" w:hAnsi="仿宋" w:eastAsia="仿宋"/>
                <w:sz w:val="24"/>
                <w:szCs w:val="24"/>
              </w:rPr>
              <w:t>采购文件是否包含可能实质性变动的技术、服务要求以及合同草案条款内容。</w:t>
            </w:r>
          </w:p>
        </w:tc>
        <w:tc>
          <w:tcPr>
            <w:tcW w:w="553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 不包含</w:t>
            </w:r>
          </w:p>
          <w:p>
            <w:pPr>
              <w:wordWrap w:val="0"/>
              <w:rPr>
                <w:rFonts w:ascii="仿宋" w:hAnsi="仿宋" w:eastAsia="仿宋" w:cs="仿宋"/>
                <w:sz w:val="24"/>
              </w:rPr>
            </w:pPr>
            <w:r>
              <w:rPr>
                <w:rFonts w:ascii="仿宋" w:hAnsi="仿宋" w:eastAsia="仿宋"/>
                <w:sz w:val="24"/>
              </w:rPr>
              <w:fldChar w:fldCharType="begin"/>
            </w:r>
            <w:r>
              <w:rPr>
                <w:rFonts w:hint="eastAsia" w:ascii="仿宋" w:hAnsi="仿宋" w:eastAsia="仿宋"/>
                <w:sz w:val="24"/>
              </w:rPr>
              <w:instrText xml:space="preserve">eq \o\ac(□,√)</w:instrText>
            </w:r>
            <w:r>
              <w:rPr>
                <w:rFonts w:ascii="仿宋" w:hAnsi="仿宋" w:eastAsia="仿宋"/>
                <w:sz w:val="24"/>
              </w:rPr>
              <w:fldChar w:fldCharType="end"/>
            </w:r>
            <w:r>
              <w:rPr>
                <w:rFonts w:hint="eastAsia" w:ascii="仿宋" w:hAnsi="仿宋" w:eastAsia="仿宋"/>
                <w:sz w:val="24"/>
                <w:szCs w:val="24"/>
              </w:rPr>
              <w:t xml:space="preserve"> 包含，</w:t>
            </w:r>
            <w:bookmarkStart w:id="41" w:name="_Hlk56176199"/>
            <w:r>
              <w:rPr>
                <w:rFonts w:hint="eastAsia" w:ascii="仿宋" w:hAnsi="仿宋" w:eastAsia="仿宋"/>
                <w:sz w:val="24"/>
                <w:szCs w:val="24"/>
              </w:rPr>
              <w:t>商谈后，采购人可能针对部分非供应商资质条款进行变动，如发生变动，采购人将采购文件修订稿、报价通知书送达（学校公示栏或书面形式）所有参与本项目并通过了资格性、符合性审查的供应商，接到通知的供应商按照采购文件修订稿要求再次提交响应文件及报价。</w:t>
            </w:r>
            <w:bookmarkEnd w:id="41"/>
          </w:p>
        </w:tc>
      </w:tr>
      <w:tr>
        <w:tblPrEx>
          <w:tblCellMar>
            <w:top w:w="0" w:type="dxa"/>
            <w:left w:w="108" w:type="dxa"/>
            <w:bottom w:w="0" w:type="dxa"/>
            <w:right w:w="108" w:type="dxa"/>
          </w:tblCellMar>
        </w:tblPrEx>
        <w:trPr>
          <w:trHeight w:val="567" w:hRule="atLeast"/>
        </w:trPr>
        <w:tc>
          <w:tcPr>
            <w:tcW w:w="9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2</w:t>
            </w:r>
            <w:r>
              <w:rPr>
                <w:rFonts w:ascii="仿宋" w:hAnsi="仿宋" w:eastAsia="仿宋"/>
                <w:sz w:val="24"/>
                <w:szCs w:val="24"/>
              </w:rPr>
              <w:t>4.3</w:t>
            </w:r>
          </w:p>
        </w:tc>
        <w:tc>
          <w:tcPr>
            <w:tcW w:w="279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商谈轮次</w:t>
            </w:r>
          </w:p>
        </w:tc>
        <w:tc>
          <w:tcPr>
            <w:tcW w:w="5534" w:type="dxa"/>
            <w:tcBorders>
              <w:top w:val="single" w:color="auto" w:sz="4" w:space="0"/>
              <w:left w:val="single" w:color="auto" w:sz="4" w:space="0"/>
              <w:bottom w:val="single" w:color="auto" w:sz="4" w:space="0"/>
              <w:right w:val="single" w:color="auto" w:sz="4" w:space="0"/>
            </w:tcBorders>
            <w:vAlign w:val="center"/>
          </w:tcPr>
          <w:p>
            <w:pPr>
              <w:ind w:left="1" w:firstLine="360" w:firstLineChars="150"/>
              <w:rPr>
                <w:rFonts w:ascii="仿宋" w:hAnsi="仿宋" w:eastAsia="仿宋"/>
                <w:sz w:val="24"/>
                <w:szCs w:val="24"/>
              </w:rPr>
            </w:pPr>
            <w:r>
              <w:rPr>
                <w:rFonts w:ascii="仿宋" w:hAnsi="仿宋" w:eastAsia="仿宋"/>
                <w:sz w:val="24"/>
                <w:szCs w:val="24"/>
                <w:u w:val="single"/>
              </w:rPr>
              <w:t xml:space="preserve"> 2 </w:t>
            </w:r>
            <w:r>
              <w:rPr>
                <w:rFonts w:hint="eastAsia" w:ascii="仿宋" w:hAnsi="仿宋" w:eastAsia="仿宋"/>
                <w:sz w:val="24"/>
                <w:szCs w:val="24"/>
              </w:rPr>
              <w:t>轮</w:t>
            </w:r>
          </w:p>
        </w:tc>
      </w:tr>
      <w:tr>
        <w:tblPrEx>
          <w:tblCellMar>
            <w:top w:w="0" w:type="dxa"/>
            <w:left w:w="108" w:type="dxa"/>
            <w:bottom w:w="0" w:type="dxa"/>
            <w:right w:w="108" w:type="dxa"/>
          </w:tblCellMar>
        </w:tblPrEx>
        <w:trPr>
          <w:trHeight w:val="567" w:hRule="atLeast"/>
        </w:trPr>
        <w:tc>
          <w:tcPr>
            <w:tcW w:w="9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2</w:t>
            </w:r>
            <w:r>
              <w:rPr>
                <w:rFonts w:ascii="仿宋" w:hAnsi="仿宋" w:eastAsia="仿宋"/>
                <w:sz w:val="24"/>
                <w:szCs w:val="24"/>
              </w:rPr>
              <w:t>4.4</w:t>
            </w:r>
          </w:p>
        </w:tc>
        <w:tc>
          <w:tcPr>
            <w:tcW w:w="279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最低报名供应商数量</w:t>
            </w:r>
          </w:p>
        </w:tc>
        <w:tc>
          <w:tcPr>
            <w:tcW w:w="5534" w:type="dxa"/>
            <w:tcBorders>
              <w:top w:val="single" w:color="auto" w:sz="4" w:space="0"/>
              <w:left w:val="single" w:color="auto" w:sz="4" w:space="0"/>
              <w:bottom w:val="single" w:color="auto" w:sz="4" w:space="0"/>
              <w:right w:val="single" w:color="auto" w:sz="4" w:space="0"/>
            </w:tcBorders>
            <w:vAlign w:val="center"/>
          </w:tcPr>
          <w:p>
            <w:pPr>
              <w:ind w:left="1" w:firstLine="360" w:firstLineChars="150"/>
              <w:rPr>
                <w:rFonts w:ascii="仿宋" w:hAnsi="仿宋" w:eastAsia="仿宋"/>
                <w:sz w:val="24"/>
                <w:szCs w:val="24"/>
                <w:u w:val="single"/>
              </w:rPr>
            </w:pPr>
            <w:r>
              <w:rPr>
                <w:rFonts w:ascii="仿宋" w:hAnsi="仿宋" w:eastAsia="仿宋"/>
                <w:sz w:val="24"/>
                <w:szCs w:val="24"/>
                <w:u w:val="single"/>
              </w:rPr>
              <w:t xml:space="preserve"> 3 </w:t>
            </w:r>
            <w:r>
              <w:rPr>
                <w:rFonts w:hint="eastAsia" w:ascii="仿宋" w:hAnsi="仿宋" w:eastAsia="仿宋"/>
                <w:sz w:val="24"/>
                <w:szCs w:val="24"/>
              </w:rPr>
              <w:t>家，截止项目评审开始前，若提交响应文件的签到供应商数不足最低报名供应商数量的，本次采购项目流标；</w:t>
            </w:r>
          </w:p>
        </w:tc>
      </w:tr>
      <w:tr>
        <w:tblPrEx>
          <w:tblCellMar>
            <w:top w:w="0" w:type="dxa"/>
            <w:left w:w="108" w:type="dxa"/>
            <w:bottom w:w="0" w:type="dxa"/>
            <w:right w:w="108" w:type="dxa"/>
          </w:tblCellMar>
        </w:tblPrEx>
        <w:trPr>
          <w:trHeight w:val="567" w:hRule="atLeast"/>
        </w:trPr>
        <w:tc>
          <w:tcPr>
            <w:tcW w:w="9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szCs w:val="24"/>
              </w:rPr>
            </w:pPr>
            <w:r>
              <w:rPr>
                <w:rFonts w:hint="eastAsia" w:ascii="仿宋" w:hAnsi="仿宋" w:eastAsia="仿宋"/>
                <w:sz w:val="24"/>
                <w:szCs w:val="24"/>
              </w:rPr>
              <w:t>2</w:t>
            </w:r>
            <w:r>
              <w:rPr>
                <w:rFonts w:ascii="仿宋" w:hAnsi="仿宋" w:eastAsia="仿宋"/>
                <w:sz w:val="24"/>
                <w:szCs w:val="24"/>
              </w:rPr>
              <w:t>4.5</w:t>
            </w:r>
          </w:p>
        </w:tc>
        <w:tc>
          <w:tcPr>
            <w:tcW w:w="279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响应文件份数</w:t>
            </w:r>
          </w:p>
        </w:tc>
        <w:tc>
          <w:tcPr>
            <w:tcW w:w="5534" w:type="dxa"/>
            <w:tcBorders>
              <w:top w:val="single" w:color="auto" w:sz="4" w:space="0"/>
              <w:left w:val="single" w:color="auto" w:sz="4" w:space="0"/>
              <w:bottom w:val="single" w:color="auto" w:sz="4" w:space="0"/>
              <w:right w:val="single" w:color="auto" w:sz="4" w:space="0"/>
            </w:tcBorders>
            <w:vAlign w:val="center"/>
          </w:tcPr>
          <w:p>
            <w:pPr>
              <w:ind w:left="1" w:firstLine="360" w:firstLineChars="150"/>
              <w:rPr>
                <w:rFonts w:ascii="仿宋" w:hAnsi="仿宋" w:eastAsia="仿宋"/>
                <w:sz w:val="24"/>
                <w:szCs w:val="24"/>
              </w:rPr>
            </w:pPr>
            <w:r>
              <w:rPr>
                <w:rFonts w:hint="eastAsia" w:ascii="仿宋" w:hAnsi="仿宋" w:eastAsia="仿宋"/>
                <w:sz w:val="24"/>
                <w:szCs w:val="24"/>
              </w:rPr>
              <w:t>响应文件提供</w:t>
            </w:r>
            <w:r>
              <w:rPr>
                <w:rFonts w:hint="eastAsia" w:ascii="仿宋" w:hAnsi="仿宋" w:eastAsia="仿宋"/>
                <w:sz w:val="24"/>
                <w:szCs w:val="24"/>
                <w:u w:val="single"/>
              </w:rPr>
              <w:t xml:space="preserve"> </w:t>
            </w:r>
            <w:r>
              <w:rPr>
                <w:rFonts w:ascii="仿宋" w:hAnsi="仿宋" w:eastAsia="仿宋"/>
                <w:sz w:val="24"/>
                <w:szCs w:val="24"/>
                <w:u w:val="single"/>
              </w:rPr>
              <w:t xml:space="preserve">3 </w:t>
            </w:r>
            <w:r>
              <w:rPr>
                <w:rFonts w:hint="eastAsia" w:ascii="仿宋" w:hAnsi="仿宋" w:eastAsia="仿宋"/>
                <w:sz w:val="24"/>
                <w:szCs w:val="24"/>
              </w:rPr>
              <w:t>份，每份皆包含资格审查部分、商务部分、技术部分三套文件。资格证明文件所要求的原件请于开启评审当日携带至评审现场，核对信息后当场退回。</w:t>
            </w:r>
          </w:p>
        </w:tc>
      </w:tr>
    </w:tbl>
    <w:p>
      <w:pPr>
        <w:spacing w:after="312" w:afterLines="100" w:line="20" w:lineRule="exact"/>
        <w:jc w:val="center"/>
        <w:outlineLvl w:val="1"/>
        <w:rPr>
          <w:rFonts w:ascii="黑体" w:hAnsi="黑体" w:eastAsia="黑体"/>
          <w:sz w:val="28"/>
          <w:szCs w:val="28"/>
        </w:rPr>
      </w:pPr>
      <w:bookmarkStart w:id="42" w:name="_Toc19630145"/>
    </w:p>
    <w:p>
      <w:pPr>
        <w:spacing w:after="312" w:afterLines="100"/>
        <w:jc w:val="center"/>
        <w:outlineLvl w:val="1"/>
        <w:rPr>
          <w:rFonts w:ascii="黑体" w:hAnsi="黑体" w:eastAsia="黑体"/>
          <w:sz w:val="28"/>
          <w:szCs w:val="28"/>
        </w:rPr>
      </w:pPr>
      <w:r>
        <w:rPr>
          <w:rFonts w:ascii="黑体" w:hAnsi="黑体" w:eastAsia="黑体"/>
          <w:sz w:val="28"/>
          <w:szCs w:val="28"/>
        </w:rPr>
        <w:br w:type="page"/>
      </w:r>
      <w:r>
        <w:rPr>
          <w:rFonts w:ascii="黑体" w:hAnsi="黑体" w:eastAsia="黑体"/>
          <w:sz w:val="28"/>
          <w:szCs w:val="28"/>
        </w:rPr>
        <w:t>第</w:t>
      </w:r>
      <w:r>
        <w:rPr>
          <w:rFonts w:hint="eastAsia" w:ascii="黑体" w:hAnsi="黑体" w:eastAsia="黑体"/>
          <w:sz w:val="28"/>
          <w:szCs w:val="28"/>
        </w:rPr>
        <w:t>三</w:t>
      </w:r>
      <w:r>
        <w:rPr>
          <w:rFonts w:ascii="黑体" w:hAnsi="黑体" w:eastAsia="黑体"/>
          <w:sz w:val="28"/>
          <w:szCs w:val="28"/>
        </w:rPr>
        <w:t>章</w:t>
      </w:r>
      <w:r>
        <w:rPr>
          <w:rFonts w:hint="eastAsia" w:ascii="黑体" w:hAnsi="黑体" w:eastAsia="黑体"/>
          <w:sz w:val="28"/>
          <w:szCs w:val="28"/>
        </w:rPr>
        <w:t xml:space="preserve">  供应商应当提交的资格证明文件</w:t>
      </w:r>
      <w:bookmarkEnd w:id="42"/>
    </w:p>
    <w:p>
      <w:pPr>
        <w:spacing w:line="360" w:lineRule="auto"/>
        <w:ind w:firstLine="560" w:firstLineChars="200"/>
        <w:rPr>
          <w:rFonts w:ascii="楷体_GB2312" w:hAnsi="仿宋" w:eastAsia="楷体_GB2312"/>
          <w:sz w:val="28"/>
          <w:szCs w:val="28"/>
        </w:rPr>
      </w:pPr>
      <w:r>
        <w:rPr>
          <w:rFonts w:hint="eastAsia" w:ascii="楷体_GB2312" w:hAnsi="仿宋" w:eastAsia="楷体_GB2312"/>
          <w:sz w:val="28"/>
          <w:szCs w:val="28"/>
        </w:rPr>
        <w:t>资格证明文件目录</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2970"/>
        <w:gridCol w:w="1135"/>
        <w:gridCol w:w="3532"/>
        <w:gridCol w:w="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1" w:type="dxa"/>
            <w:vAlign w:val="center"/>
          </w:tcPr>
          <w:p>
            <w:pPr>
              <w:jc w:val="center"/>
            </w:pPr>
            <w:r>
              <w:rPr>
                <w:rFonts w:hint="eastAsia"/>
              </w:rPr>
              <w:t>序号</w:t>
            </w:r>
          </w:p>
        </w:tc>
        <w:tc>
          <w:tcPr>
            <w:tcW w:w="2970" w:type="dxa"/>
            <w:vAlign w:val="center"/>
          </w:tcPr>
          <w:p>
            <w:pPr>
              <w:jc w:val="center"/>
            </w:pPr>
            <w:r>
              <w:rPr>
                <w:rFonts w:hint="eastAsia"/>
              </w:rPr>
              <w:t>证明材料</w:t>
            </w:r>
          </w:p>
        </w:tc>
        <w:tc>
          <w:tcPr>
            <w:tcW w:w="1135" w:type="dxa"/>
            <w:vAlign w:val="center"/>
          </w:tcPr>
          <w:p>
            <w:pPr>
              <w:jc w:val="center"/>
            </w:pPr>
            <w:r>
              <w:rPr>
                <w:rFonts w:hint="eastAsia"/>
              </w:rPr>
              <w:t>提供形式</w:t>
            </w:r>
          </w:p>
        </w:tc>
        <w:tc>
          <w:tcPr>
            <w:tcW w:w="3532" w:type="dxa"/>
            <w:vAlign w:val="center"/>
          </w:tcPr>
          <w:p>
            <w:pPr>
              <w:jc w:val="center"/>
            </w:pPr>
            <w:r>
              <w:rPr>
                <w:rFonts w:hint="eastAsia"/>
              </w:rPr>
              <w:t>备注</w:t>
            </w:r>
          </w:p>
        </w:tc>
        <w:tc>
          <w:tcPr>
            <w:tcW w:w="721" w:type="dxa"/>
            <w:vAlign w:val="center"/>
          </w:tcPr>
          <w:p>
            <w:pPr>
              <w:jc w:val="center"/>
            </w:pPr>
            <w:r>
              <w:rPr>
                <w:rFonts w:hint="eastAsia"/>
              </w:rPr>
              <w:t>必须提交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681" w:type="dxa"/>
          </w:tcPr>
          <w:p>
            <w:r>
              <w:t>1</w:t>
            </w:r>
          </w:p>
        </w:tc>
        <w:tc>
          <w:tcPr>
            <w:tcW w:w="2970" w:type="dxa"/>
          </w:tcPr>
          <w:p>
            <w:r>
              <w:rPr>
                <w:rFonts w:hint="eastAsia"/>
              </w:rPr>
              <w:t>营业执照、登记证书、执业许可证等</w:t>
            </w:r>
          </w:p>
        </w:tc>
        <w:tc>
          <w:tcPr>
            <w:tcW w:w="1135" w:type="dxa"/>
          </w:tcPr>
          <w:p>
            <w:r>
              <w:rPr>
                <w:rFonts w:hint="eastAsia"/>
              </w:rPr>
              <w:t>原件或复印件（加盖公章）</w:t>
            </w:r>
          </w:p>
        </w:tc>
        <w:tc>
          <w:tcPr>
            <w:tcW w:w="3532" w:type="dxa"/>
          </w:tcPr>
          <w:p>
            <w:r>
              <w:rPr>
                <w:rFonts w:hint="eastAsia"/>
              </w:rPr>
              <w:t>具有独立承担民事责任能力的企业或组织合法经营权的凭证（如营业执照、登记证书、执业许可证等）的原件或复印件，复印件需加盖公章。</w:t>
            </w:r>
          </w:p>
        </w:tc>
        <w:tc>
          <w:tcPr>
            <w:tcW w:w="721" w:type="dxa"/>
          </w:tcPr>
          <w:p>
            <w:pPr>
              <w:jc w:val="center"/>
            </w:pPr>
            <w:r>
              <w:rPr>
                <w:rFonts w:hint="eastAsia"/>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681" w:type="dxa"/>
          </w:tcPr>
          <w:p>
            <w:r>
              <w:t>2</w:t>
            </w:r>
          </w:p>
        </w:tc>
        <w:tc>
          <w:tcPr>
            <w:tcW w:w="2970" w:type="dxa"/>
          </w:tcPr>
          <w:p>
            <w:r>
              <w:rPr>
                <w:rFonts w:hint="eastAsia"/>
              </w:rPr>
              <w:t>在经营活动中无重大违法记录和行贿犯罪记录、具有良好商业信誉和健全财务会计制度、具有依法缴纳税收和社会保障资金良好记录的声明函</w:t>
            </w:r>
          </w:p>
        </w:tc>
        <w:tc>
          <w:tcPr>
            <w:tcW w:w="1135" w:type="dxa"/>
          </w:tcPr>
          <w:p>
            <w:r>
              <w:rPr>
                <w:rFonts w:hint="eastAsia"/>
              </w:rPr>
              <w:t>原件（见附件1）</w:t>
            </w:r>
          </w:p>
        </w:tc>
        <w:tc>
          <w:tcPr>
            <w:tcW w:w="3532" w:type="dxa"/>
          </w:tcPr>
          <w:p>
            <w:r>
              <w:t>格式见</w:t>
            </w:r>
            <w:r>
              <w:rPr>
                <w:rFonts w:hint="eastAsia"/>
              </w:rPr>
              <w:t>本采购文件附件，每份响应文件中各附一份原件。</w:t>
            </w:r>
          </w:p>
        </w:tc>
        <w:tc>
          <w:tcPr>
            <w:tcW w:w="721" w:type="dxa"/>
          </w:tcPr>
          <w:p>
            <w:pPr>
              <w:jc w:val="center"/>
            </w:pPr>
            <w:r>
              <w:rPr>
                <w:rFonts w:hint="eastAsia"/>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681" w:type="dxa"/>
          </w:tcPr>
          <w:p>
            <w:r>
              <w:rPr>
                <w:rFonts w:hint="eastAsia"/>
              </w:rPr>
              <w:t>3</w:t>
            </w:r>
          </w:p>
        </w:tc>
        <w:tc>
          <w:tcPr>
            <w:tcW w:w="2970" w:type="dxa"/>
          </w:tcPr>
          <w:p>
            <w:r>
              <w:rPr>
                <w:rFonts w:hint="eastAsia"/>
              </w:rPr>
              <w:t>其他</w:t>
            </w:r>
          </w:p>
        </w:tc>
        <w:tc>
          <w:tcPr>
            <w:tcW w:w="1135" w:type="dxa"/>
          </w:tcPr>
          <w:p/>
        </w:tc>
        <w:tc>
          <w:tcPr>
            <w:tcW w:w="3532" w:type="dxa"/>
          </w:tcPr>
          <w:p/>
        </w:tc>
        <w:tc>
          <w:tcPr>
            <w:tcW w:w="721" w:type="dxa"/>
          </w:tcPr>
          <w:p>
            <w:pPr>
              <w:jc w:val="center"/>
            </w:pPr>
          </w:p>
        </w:tc>
      </w:tr>
    </w:tbl>
    <w:p>
      <w:pPr>
        <w:spacing w:line="360" w:lineRule="auto"/>
        <w:ind w:firstLine="480" w:firstLineChars="200"/>
        <w:rPr>
          <w:rFonts w:ascii="仿宋" w:hAnsi="仿宋" w:eastAsia="仿宋"/>
          <w:sz w:val="24"/>
          <w:szCs w:val="24"/>
        </w:rPr>
      </w:pPr>
      <w:r>
        <w:rPr>
          <w:rFonts w:hint="eastAsia" w:ascii="仿宋" w:hAnsi="仿宋" w:eastAsia="仿宋"/>
          <w:sz w:val="24"/>
          <w:szCs w:val="24"/>
        </w:rPr>
        <w:t>备注：</w:t>
      </w:r>
    </w:p>
    <w:p>
      <w:pPr>
        <w:spacing w:line="360" w:lineRule="auto"/>
        <w:ind w:firstLine="480" w:firstLineChars="200"/>
        <w:rPr>
          <w:rFonts w:ascii="仿宋" w:hAnsi="仿宋" w:eastAsia="仿宋"/>
          <w:sz w:val="24"/>
          <w:szCs w:val="24"/>
        </w:rPr>
      </w:pPr>
      <w:r>
        <w:rPr>
          <w:rFonts w:hint="eastAsia" w:ascii="仿宋" w:hAnsi="仿宋" w:eastAsia="仿宋"/>
          <w:sz w:val="24"/>
          <w:szCs w:val="24"/>
        </w:rPr>
        <w:t>1、必须提交的证明材料未提交或提交不全的视为资格性审查不合格。</w:t>
      </w:r>
    </w:p>
    <w:p>
      <w:pPr>
        <w:spacing w:line="360" w:lineRule="auto"/>
        <w:ind w:firstLine="480" w:firstLineChars="200"/>
        <w:rPr>
          <w:rFonts w:ascii="仿宋" w:hAnsi="仿宋" w:eastAsia="仿宋"/>
          <w:sz w:val="24"/>
          <w:szCs w:val="24"/>
        </w:rPr>
      </w:pPr>
      <w:r>
        <w:rPr>
          <w:rFonts w:hint="eastAsia" w:ascii="仿宋" w:hAnsi="仿宋" w:eastAsia="仿宋"/>
          <w:sz w:val="24"/>
          <w:szCs w:val="24"/>
        </w:rPr>
        <w:t>2、供应商的资格证明材料应当真实、有效、完整，字迹、印章要清晰。</w:t>
      </w:r>
    </w:p>
    <w:p>
      <w:pPr>
        <w:spacing w:line="360" w:lineRule="auto"/>
        <w:ind w:firstLine="420" w:firstLineChars="200"/>
        <w:rPr>
          <w:rFonts w:ascii="宋体" w:hAnsi="宋体"/>
          <w:szCs w:val="21"/>
        </w:rPr>
      </w:pPr>
    </w:p>
    <w:p>
      <w:pPr>
        <w:sectPr>
          <w:pgSz w:w="11906" w:h="16838"/>
          <w:pgMar w:top="1418" w:right="1418" w:bottom="1418" w:left="1418" w:header="851" w:footer="992" w:gutter="0"/>
          <w:cols w:space="720" w:num="1"/>
          <w:docGrid w:type="lines" w:linePitch="312" w:charSpace="0"/>
        </w:sectPr>
      </w:pPr>
    </w:p>
    <w:p>
      <w:pPr>
        <w:spacing w:after="312" w:afterLines="100"/>
        <w:jc w:val="center"/>
        <w:outlineLvl w:val="1"/>
        <w:rPr>
          <w:rFonts w:ascii="黑体" w:hAnsi="黑体" w:eastAsia="黑体"/>
          <w:sz w:val="28"/>
          <w:szCs w:val="28"/>
        </w:rPr>
      </w:pPr>
      <w:bookmarkStart w:id="43" w:name="_Toc19630146"/>
      <w:r>
        <w:rPr>
          <w:rFonts w:ascii="黑体" w:hAnsi="黑体" w:eastAsia="黑体"/>
          <w:sz w:val="28"/>
          <w:szCs w:val="28"/>
        </w:rPr>
        <w:t>第</w:t>
      </w:r>
      <w:r>
        <w:rPr>
          <w:rFonts w:hint="eastAsia" w:ascii="黑体" w:hAnsi="黑体" w:eastAsia="黑体"/>
          <w:sz w:val="28"/>
          <w:szCs w:val="28"/>
        </w:rPr>
        <w:t>四</w:t>
      </w:r>
      <w:r>
        <w:rPr>
          <w:rFonts w:ascii="黑体" w:hAnsi="黑体" w:eastAsia="黑体"/>
          <w:sz w:val="28"/>
          <w:szCs w:val="28"/>
        </w:rPr>
        <w:t>章</w:t>
      </w:r>
      <w:r>
        <w:rPr>
          <w:rFonts w:hint="eastAsia" w:ascii="黑体" w:hAnsi="黑体" w:eastAsia="黑体"/>
          <w:sz w:val="28"/>
          <w:szCs w:val="28"/>
        </w:rPr>
        <w:t xml:space="preserve">  采购需求</w:t>
      </w:r>
      <w:bookmarkEnd w:id="43"/>
    </w:p>
    <w:p>
      <w:pPr>
        <w:spacing w:after="156" w:afterLines="50" w:line="360" w:lineRule="auto"/>
        <w:ind w:firstLine="560" w:firstLineChars="200"/>
        <w:outlineLvl w:val="2"/>
        <w:rPr>
          <w:rFonts w:ascii="楷体" w:hAnsi="楷体" w:eastAsia="楷体"/>
          <w:sz w:val="28"/>
          <w:szCs w:val="28"/>
        </w:rPr>
      </w:pPr>
      <w:bookmarkStart w:id="44" w:name="_Toc19630147"/>
      <w:r>
        <w:rPr>
          <w:rFonts w:hint="eastAsia" w:ascii="楷体" w:hAnsi="楷体" w:eastAsia="楷体"/>
          <w:sz w:val="28"/>
          <w:szCs w:val="28"/>
        </w:rPr>
        <w:t>1.项目说明</w:t>
      </w:r>
      <w:bookmarkEnd w:id="44"/>
    </w:p>
    <w:p>
      <w:pPr>
        <w:spacing w:line="360" w:lineRule="auto"/>
        <w:ind w:firstLine="476" w:firstLineChars="200"/>
        <w:rPr>
          <w:rFonts w:hint="eastAsia" w:ascii="宋体" w:hAnsi="宋体" w:cs="宋体"/>
          <w:spacing w:val="-1"/>
          <w:sz w:val="24"/>
          <w:szCs w:val="24"/>
          <w:lang w:val="en-US" w:eastAsia="zh-CN"/>
        </w:rPr>
      </w:pPr>
      <w:r>
        <w:rPr>
          <w:rFonts w:hint="eastAsia" w:ascii="宋体" w:hAnsi="宋体" w:cs="宋体"/>
          <w:spacing w:val="-1"/>
          <w:sz w:val="24"/>
          <w:szCs w:val="24"/>
          <w:lang w:val="en-US" w:eastAsia="zh-CN"/>
        </w:rPr>
        <w:t>青岛镇江路小学属于青岛市市南区教育和体育局下属的一家新改扩建学校，全校总班额57个班，新建校由于原址重建，食堂配备的设备无法提供全部学生的午餐加工需要，特别是食材加工、午餐制作和餐具洗涤等所需的热水供应量，需进行热水设备的增加，故开展本采购及安装项目。</w:t>
      </w:r>
    </w:p>
    <w:p>
      <w:pPr>
        <w:spacing w:after="156" w:afterLines="50" w:line="360" w:lineRule="auto"/>
        <w:ind w:firstLine="560" w:firstLineChars="200"/>
        <w:outlineLvl w:val="2"/>
        <w:rPr>
          <w:rFonts w:hint="eastAsia" w:ascii="楷体" w:hAnsi="楷体" w:eastAsia="楷体"/>
          <w:sz w:val="28"/>
          <w:szCs w:val="28"/>
        </w:rPr>
      </w:pPr>
      <w:bookmarkStart w:id="45" w:name="_Toc19630148"/>
      <w:r>
        <w:rPr>
          <w:rFonts w:hint="eastAsia" w:ascii="楷体" w:hAnsi="楷体" w:eastAsia="楷体"/>
          <w:sz w:val="28"/>
          <w:szCs w:val="28"/>
          <w:lang w:val="en-US" w:eastAsia="zh-CN"/>
        </w:rPr>
        <w:t>2.</w:t>
      </w:r>
      <w:r>
        <w:rPr>
          <w:rFonts w:hint="eastAsia" w:ascii="楷体" w:hAnsi="楷体" w:eastAsia="楷体"/>
          <w:sz w:val="28"/>
          <w:szCs w:val="28"/>
        </w:rPr>
        <w:t>技术需求</w:t>
      </w:r>
      <w:bookmarkEnd w:id="45"/>
      <w:bookmarkStart w:id="46" w:name="_Toc19630149"/>
    </w:p>
    <w:tbl>
      <w:tblPr>
        <w:tblStyle w:val="18"/>
        <w:tblW w:w="831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65"/>
        <w:gridCol w:w="2490"/>
        <w:gridCol w:w="937"/>
        <w:gridCol w:w="41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2"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序号</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设备名称</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数量</w:t>
            </w:r>
          </w:p>
        </w:tc>
        <w:tc>
          <w:tcPr>
            <w:tcW w:w="4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技术需求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2"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60" w:lineRule="exact"/>
              <w:jc w:val="center"/>
              <w:rPr>
                <w:rFonts w:hint="eastAsia" w:ascii="仿宋_GB2312" w:hAnsi="Calibri" w:eastAsia="仿宋_GB2312" w:cs="Times New Roman"/>
                <w:kern w:val="2"/>
                <w:sz w:val="28"/>
                <w:szCs w:val="28"/>
                <w:lang w:val="en-US" w:eastAsia="zh-CN" w:bidi="ar-SA"/>
              </w:rPr>
            </w:pPr>
            <w:r>
              <w:rPr>
                <w:rFonts w:hint="eastAsia" w:ascii="仿宋_GB2312" w:eastAsia="仿宋_GB2312"/>
                <w:sz w:val="28"/>
                <w:szCs w:val="28"/>
              </w:rPr>
              <w:t>热水主机</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Calibri" w:hAnsi="Calibri" w:eastAsia="宋体" w:cs="Times New Roman"/>
                <w:kern w:val="2"/>
                <w:sz w:val="24"/>
                <w:szCs w:val="24"/>
                <w:lang w:val="en-US" w:eastAsia="zh-CN" w:bidi="ar-SA"/>
              </w:rPr>
            </w:pPr>
            <w:r>
              <w:rPr>
                <w:rFonts w:hint="eastAsia"/>
                <w:sz w:val="24"/>
                <w:szCs w:val="24"/>
              </w:rPr>
              <w:t>1套</w:t>
            </w:r>
          </w:p>
        </w:tc>
        <w:tc>
          <w:tcPr>
            <w:tcW w:w="41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eastAsiaTheme="minorEastAsia"/>
                <w:sz w:val="24"/>
                <w:szCs w:val="24"/>
                <w:lang w:eastAsia="zh-CN"/>
              </w:rPr>
            </w:pPr>
            <w:r>
              <w:rPr>
                <w:sz w:val="24"/>
                <w:szCs w:val="24"/>
              </w:rPr>
              <w:t>制热量</w:t>
            </w:r>
            <w:r>
              <w:rPr>
                <w:rFonts w:hint="eastAsia"/>
                <w:sz w:val="24"/>
                <w:szCs w:val="24"/>
              </w:rPr>
              <w:t>37.5千瓦</w:t>
            </w:r>
            <w:r>
              <w:rPr>
                <w:rFonts w:hint="eastAsia"/>
                <w:sz w:val="24"/>
                <w:szCs w:val="24"/>
                <w:lang w:eastAsia="zh-CN"/>
              </w:rPr>
              <w:t>，</w:t>
            </w:r>
            <w:r>
              <w:rPr>
                <w:rFonts w:hint="eastAsia"/>
                <w:sz w:val="24"/>
                <w:szCs w:val="24"/>
              </w:rPr>
              <w:t xml:space="preserve"> 功率8.5千瓦</w:t>
            </w:r>
            <w:r>
              <w:rPr>
                <w:rFonts w:hint="eastAsia"/>
                <w:sz w:val="24"/>
                <w:szCs w:val="24"/>
                <w:lang w:eastAsia="zh-CN"/>
              </w:rPr>
              <w:t>，</w:t>
            </w:r>
          </w:p>
          <w:p>
            <w:pPr>
              <w:jc w:val="both"/>
              <w:rPr>
                <w:rFonts w:hint="eastAsia" w:ascii="Calibri" w:hAnsi="Calibri" w:eastAsia="宋体" w:cs="Times New Roman"/>
                <w:kern w:val="2"/>
                <w:sz w:val="21"/>
                <w:szCs w:val="22"/>
                <w:lang w:val="en-US" w:eastAsia="zh-CN" w:bidi="ar-SA"/>
              </w:rPr>
            </w:pPr>
            <w:r>
              <w:rPr>
                <w:rFonts w:hint="eastAsia"/>
                <w:sz w:val="24"/>
                <w:szCs w:val="24"/>
              </w:rPr>
              <w:t>每小时产水量8</w:t>
            </w:r>
            <w:r>
              <w:rPr>
                <w:rFonts w:hint="eastAsia"/>
                <w:sz w:val="24"/>
                <w:szCs w:val="24"/>
                <w:lang w:val="en-US" w:eastAsia="zh-CN"/>
              </w:rPr>
              <w:t>0</w:t>
            </w:r>
            <w:r>
              <w:rPr>
                <w:rFonts w:hint="eastAsia"/>
                <w:sz w:val="24"/>
                <w:szCs w:val="24"/>
              </w:rPr>
              <w:t>0升</w:t>
            </w:r>
            <w:r>
              <w:rPr>
                <w:rFonts w:hint="eastAsia"/>
                <w:sz w:val="24"/>
                <w:szCs w:val="24"/>
                <w:lang w:val="en-US" w:eastAsia="zh-CN"/>
              </w:rPr>
              <w:t>以上</w:t>
            </w:r>
            <w:r>
              <w:rPr>
                <w:rFonts w:hint="eastAsia"/>
                <w:sz w:val="24"/>
                <w:szCs w:val="24"/>
                <w:lang w:eastAsia="zh-CN"/>
              </w:rPr>
              <w:t>，</w:t>
            </w:r>
            <w:r>
              <w:rPr>
                <w:rFonts w:hint="eastAsia"/>
                <w:sz w:val="24"/>
                <w:szCs w:val="24"/>
              </w:rPr>
              <w:t xml:space="preserve"> 环保制冷冷媒</w:t>
            </w:r>
            <w:r>
              <w:rPr>
                <w:rFonts w:hint="eastAsia"/>
                <w:sz w:val="24"/>
                <w:szCs w:val="24"/>
                <w:lang w:eastAsia="zh-CN"/>
              </w:rPr>
              <w:t>，</w:t>
            </w:r>
            <w:r>
              <w:rPr>
                <w:rFonts w:hint="eastAsia"/>
                <w:sz w:val="24"/>
                <w:szCs w:val="24"/>
              </w:rPr>
              <w:t xml:space="preserve"> 防水等级</w:t>
            </w:r>
            <w:r>
              <w:rPr>
                <w:rFonts w:hint="eastAsia"/>
                <w:sz w:val="24"/>
                <w:szCs w:val="24"/>
                <w:lang w:val="en-US" w:eastAsia="zh-CN"/>
              </w:rPr>
              <w:t>达到</w:t>
            </w:r>
            <w:r>
              <w:rPr>
                <w:rFonts w:hint="eastAsia"/>
                <w:sz w:val="24"/>
                <w:szCs w:val="24"/>
              </w:rPr>
              <w:t>IPX4</w:t>
            </w:r>
            <w:r>
              <w:rPr>
                <w:rFonts w:hint="eastAsia"/>
                <w:sz w:val="24"/>
                <w:szCs w:val="24"/>
                <w:lang w:val="en-US" w:eastAsia="zh-CN"/>
              </w:rPr>
              <w:t>级别以上</w:t>
            </w:r>
            <w:r>
              <w:rPr>
                <w:rFonts w:hint="eastAsia"/>
                <w:color w:val="222A35" w:themeColor="text2" w:themeShade="80"/>
                <w:sz w:val="24"/>
                <w:szCs w:val="24"/>
                <w:lang w:val="en-US" w:eastAsia="zh-CN"/>
              </w:rPr>
              <w:t>，</w:t>
            </w:r>
            <w:r>
              <w:rPr>
                <w:rFonts w:hint="eastAsia"/>
                <w:sz w:val="24"/>
                <w:szCs w:val="24"/>
              </w:rPr>
              <w:t>设备总质量</w:t>
            </w:r>
            <w:r>
              <w:rPr>
                <w:rFonts w:hint="eastAsia"/>
                <w:sz w:val="24"/>
                <w:szCs w:val="24"/>
                <w:lang w:val="en-US" w:eastAsia="zh-CN"/>
              </w:rPr>
              <w:t>不大于300</w:t>
            </w:r>
            <w:r>
              <w:rPr>
                <w:rFonts w:hint="eastAsia"/>
                <w:sz w:val="24"/>
                <w:szCs w:val="24"/>
              </w:rPr>
              <w:t xml:space="preserve">千克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60" w:lineRule="exact"/>
              <w:jc w:val="center"/>
              <w:rPr>
                <w:rFonts w:hint="eastAsia" w:ascii="仿宋_GB2312" w:hAnsi="Calibri" w:eastAsia="仿宋_GB2312" w:cs="Times New Roman"/>
                <w:kern w:val="2"/>
                <w:sz w:val="28"/>
                <w:szCs w:val="28"/>
                <w:lang w:val="en-US" w:eastAsia="zh-CN" w:bidi="ar-SA"/>
              </w:rPr>
            </w:pPr>
            <w:r>
              <w:rPr>
                <w:rFonts w:hint="eastAsia" w:ascii="仿宋_GB2312" w:eastAsia="仿宋_GB2312"/>
                <w:sz w:val="28"/>
                <w:szCs w:val="28"/>
              </w:rPr>
              <w:t>循环</w:t>
            </w:r>
            <w:bookmarkStart w:id="109" w:name="_GoBack"/>
            <w:bookmarkEnd w:id="109"/>
            <w:r>
              <w:rPr>
                <w:rFonts w:hint="eastAsia" w:ascii="仿宋_GB2312" w:eastAsia="仿宋_GB2312"/>
                <w:sz w:val="28"/>
                <w:szCs w:val="28"/>
              </w:rPr>
              <w:t>水泵</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Calibri" w:hAnsi="Calibri" w:eastAsia="宋体" w:cs="Times New Roman"/>
                <w:kern w:val="2"/>
                <w:sz w:val="24"/>
                <w:szCs w:val="24"/>
                <w:lang w:val="en-US" w:eastAsia="zh-CN" w:bidi="ar-SA"/>
              </w:rPr>
            </w:pPr>
            <w:r>
              <w:rPr>
                <w:rFonts w:hint="eastAsia"/>
                <w:sz w:val="24"/>
                <w:szCs w:val="24"/>
              </w:rPr>
              <w:t>1台</w:t>
            </w:r>
          </w:p>
        </w:tc>
        <w:tc>
          <w:tcPr>
            <w:tcW w:w="41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eastAsiaTheme="minorEastAsia"/>
                <w:sz w:val="24"/>
                <w:szCs w:val="24"/>
                <w:lang w:eastAsia="zh-CN"/>
              </w:rPr>
            </w:pPr>
            <w:r>
              <w:rPr>
                <w:sz w:val="24"/>
                <w:szCs w:val="24"/>
              </w:rPr>
              <w:t>最大流量</w:t>
            </w:r>
            <w:r>
              <w:rPr>
                <w:rFonts w:hint="eastAsia"/>
                <w:sz w:val="24"/>
                <w:szCs w:val="24"/>
              </w:rPr>
              <w:t>6.9T</w:t>
            </w:r>
            <w:r>
              <w:rPr>
                <w:rFonts w:hint="eastAsia"/>
                <w:sz w:val="24"/>
                <w:szCs w:val="24"/>
                <w:lang w:eastAsia="zh-CN"/>
              </w:rPr>
              <w:t>，</w:t>
            </w:r>
            <w:r>
              <w:rPr>
                <w:rFonts w:hint="eastAsia"/>
                <w:sz w:val="24"/>
                <w:szCs w:val="24"/>
              </w:rPr>
              <w:t xml:space="preserve"> 最大扬程25M</w:t>
            </w:r>
            <w:r>
              <w:rPr>
                <w:rFonts w:hint="eastAsia"/>
                <w:sz w:val="24"/>
                <w:szCs w:val="24"/>
                <w:lang w:eastAsia="zh-CN"/>
              </w:rPr>
              <w:t>，</w:t>
            </w:r>
          </w:p>
          <w:p>
            <w:pPr>
              <w:jc w:val="both"/>
              <w:rPr>
                <w:rFonts w:hint="eastAsia" w:ascii="Calibri" w:hAnsi="Calibri" w:eastAsia="宋体" w:cs="Times New Roman"/>
                <w:kern w:val="2"/>
                <w:sz w:val="21"/>
                <w:szCs w:val="22"/>
                <w:lang w:val="en-US" w:eastAsia="zh-CN" w:bidi="ar-SA"/>
              </w:rPr>
            </w:pPr>
            <w:r>
              <w:rPr>
                <w:rFonts w:hint="eastAsia"/>
                <w:sz w:val="24"/>
                <w:szCs w:val="24"/>
              </w:rPr>
              <w:t xml:space="preserve"> 介质温度0-90</w:t>
            </w:r>
            <w:r>
              <w:rPr>
                <w:rFonts w:hint="eastAsia" w:ascii="宋体" w:hAnsi="宋体" w:eastAsia="宋体" w:cs="宋体"/>
                <w:sz w:val="24"/>
                <w:szCs w:val="24"/>
              </w:rPr>
              <w:t>℃</w:t>
            </w:r>
            <w:r>
              <w:rPr>
                <w:rFonts w:hint="eastAsia"/>
                <w:sz w:val="24"/>
                <w:szCs w:val="24"/>
                <w:lang w:eastAsia="zh-CN"/>
              </w:rPr>
              <w:t>，</w:t>
            </w:r>
            <w:r>
              <w:rPr>
                <w:rFonts w:hint="eastAsia"/>
                <w:sz w:val="24"/>
                <w:szCs w:val="24"/>
              </w:rPr>
              <w:t>承压</w:t>
            </w:r>
            <w:r>
              <w:rPr>
                <w:rFonts w:hint="eastAsia"/>
                <w:sz w:val="24"/>
                <w:szCs w:val="24"/>
                <w:lang w:val="en-US" w:eastAsia="zh-CN"/>
              </w:rPr>
              <w:t>达到</w:t>
            </w:r>
            <w:r>
              <w:rPr>
                <w:rFonts w:hint="eastAsia"/>
                <w:sz w:val="24"/>
                <w:szCs w:val="24"/>
              </w:rPr>
              <w:t>5bar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60" w:lineRule="exact"/>
              <w:jc w:val="center"/>
              <w:rPr>
                <w:rFonts w:hint="eastAsia" w:ascii="仿宋_GB2312" w:hAnsi="Calibri" w:eastAsia="仿宋_GB2312" w:cs="Times New Roman"/>
                <w:kern w:val="2"/>
                <w:sz w:val="28"/>
                <w:szCs w:val="28"/>
                <w:lang w:val="en-US" w:eastAsia="zh-CN" w:bidi="ar-SA"/>
              </w:rPr>
            </w:pPr>
            <w:r>
              <w:rPr>
                <w:rFonts w:hint="eastAsia" w:ascii="仿宋_GB2312" w:eastAsia="仿宋_GB2312"/>
                <w:sz w:val="28"/>
                <w:szCs w:val="28"/>
              </w:rPr>
              <w:t>供水水泵</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Calibri" w:hAnsi="Calibri" w:eastAsia="宋体" w:cs="Times New Roman"/>
                <w:kern w:val="2"/>
                <w:sz w:val="24"/>
                <w:szCs w:val="24"/>
                <w:lang w:val="en-US" w:eastAsia="zh-CN" w:bidi="ar-SA"/>
              </w:rPr>
            </w:pPr>
            <w:r>
              <w:rPr>
                <w:rFonts w:hint="eastAsia"/>
                <w:sz w:val="24"/>
                <w:szCs w:val="24"/>
              </w:rPr>
              <w:t>1套</w:t>
            </w:r>
          </w:p>
        </w:tc>
        <w:tc>
          <w:tcPr>
            <w:tcW w:w="41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eastAsiaTheme="minorEastAsia"/>
                <w:sz w:val="24"/>
                <w:szCs w:val="24"/>
                <w:lang w:eastAsia="zh-CN"/>
              </w:rPr>
            </w:pPr>
            <w:r>
              <w:rPr>
                <w:sz w:val="24"/>
                <w:szCs w:val="24"/>
              </w:rPr>
              <w:t>最大流量</w:t>
            </w:r>
            <w:r>
              <w:rPr>
                <w:rFonts w:hint="eastAsia"/>
                <w:sz w:val="24"/>
                <w:szCs w:val="24"/>
                <w:lang w:val="en-US" w:eastAsia="zh-CN"/>
              </w:rPr>
              <w:t>达到</w:t>
            </w:r>
            <w:r>
              <w:rPr>
                <w:rFonts w:hint="eastAsia"/>
                <w:sz w:val="24"/>
                <w:szCs w:val="24"/>
              </w:rPr>
              <w:t>7.5T</w:t>
            </w:r>
            <w:r>
              <w:rPr>
                <w:rFonts w:hint="eastAsia"/>
                <w:sz w:val="24"/>
                <w:szCs w:val="24"/>
                <w:lang w:eastAsia="zh-CN"/>
              </w:rPr>
              <w:t>，</w:t>
            </w:r>
            <w:r>
              <w:rPr>
                <w:rFonts w:hint="eastAsia"/>
                <w:sz w:val="24"/>
                <w:szCs w:val="24"/>
              </w:rPr>
              <w:t xml:space="preserve">  最大扬程30M</w:t>
            </w:r>
            <w:r>
              <w:rPr>
                <w:rFonts w:hint="eastAsia"/>
                <w:sz w:val="24"/>
                <w:szCs w:val="24"/>
                <w:lang w:eastAsia="zh-CN"/>
              </w:rPr>
              <w:t>，</w:t>
            </w:r>
          </w:p>
          <w:p>
            <w:pPr>
              <w:jc w:val="both"/>
              <w:rPr>
                <w:rFonts w:hint="eastAsia" w:ascii="Calibri" w:hAnsi="Calibri" w:eastAsia="宋体" w:cs="Times New Roman"/>
                <w:kern w:val="2"/>
                <w:sz w:val="21"/>
                <w:szCs w:val="22"/>
                <w:lang w:val="en-US" w:eastAsia="zh-CN" w:bidi="ar-SA"/>
              </w:rPr>
            </w:pPr>
            <w:r>
              <w:rPr>
                <w:rFonts w:hint="eastAsia"/>
                <w:sz w:val="24"/>
                <w:szCs w:val="24"/>
              </w:rPr>
              <w:t>重量1</w:t>
            </w:r>
            <w:r>
              <w:rPr>
                <w:rFonts w:hint="eastAsia"/>
                <w:sz w:val="24"/>
                <w:szCs w:val="24"/>
                <w:lang w:val="en-US" w:eastAsia="zh-CN"/>
              </w:rPr>
              <w:t>5</w:t>
            </w:r>
            <w:r>
              <w:rPr>
                <w:rFonts w:hint="eastAsia"/>
                <w:sz w:val="24"/>
                <w:szCs w:val="24"/>
              </w:rPr>
              <w:t>千克</w:t>
            </w:r>
            <w:r>
              <w:rPr>
                <w:rFonts w:hint="eastAsia"/>
                <w:sz w:val="24"/>
                <w:szCs w:val="24"/>
                <w:lang w:val="en-US" w:eastAsia="zh-CN"/>
              </w:rPr>
              <w:t>以内，</w:t>
            </w:r>
            <w:r>
              <w:rPr>
                <w:rFonts w:hint="eastAsia"/>
                <w:sz w:val="24"/>
                <w:szCs w:val="24"/>
              </w:rPr>
              <w:t>介质温度</w:t>
            </w:r>
            <w:r>
              <w:rPr>
                <w:rFonts w:hint="eastAsia"/>
                <w:sz w:val="24"/>
                <w:szCs w:val="24"/>
                <w:lang w:val="en-US" w:eastAsia="zh-CN"/>
              </w:rPr>
              <w:t>达到</w:t>
            </w:r>
            <w:r>
              <w:rPr>
                <w:rFonts w:hint="eastAsia"/>
                <w:sz w:val="24"/>
                <w:szCs w:val="24"/>
              </w:rPr>
              <w:t>0-90</w:t>
            </w:r>
            <w:r>
              <w:rPr>
                <w:rFonts w:hint="eastAsia" w:ascii="宋体" w:hAnsi="宋体" w:eastAsia="宋体" w:cs="宋体"/>
                <w:sz w:val="24"/>
                <w:szCs w:val="24"/>
              </w:rPr>
              <w:t>℃</w:t>
            </w:r>
            <w:r>
              <w:rPr>
                <w:rFonts w:hint="eastAsia"/>
                <w:sz w:val="24"/>
                <w:szCs w:val="24"/>
                <w:lang w:eastAsia="zh-CN"/>
              </w:rPr>
              <w:t>，</w:t>
            </w:r>
            <w:r>
              <w:rPr>
                <w:rFonts w:hint="eastAsia"/>
                <w:sz w:val="24"/>
                <w:szCs w:val="24"/>
              </w:rPr>
              <w:t>承压</w:t>
            </w:r>
            <w:r>
              <w:rPr>
                <w:rFonts w:hint="eastAsia"/>
                <w:sz w:val="24"/>
                <w:szCs w:val="24"/>
                <w:lang w:val="en-US" w:eastAsia="zh-CN"/>
              </w:rPr>
              <w:t>达到</w:t>
            </w:r>
            <w:r>
              <w:rPr>
                <w:rFonts w:hint="eastAsia"/>
                <w:sz w:val="24"/>
                <w:szCs w:val="24"/>
              </w:rPr>
              <w:t>5bar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8"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60" w:lineRule="exact"/>
              <w:jc w:val="center"/>
              <w:rPr>
                <w:rFonts w:hint="eastAsia" w:ascii="仿宋_GB2312" w:hAnsi="Calibri" w:eastAsia="仿宋_GB2312" w:cs="Times New Roman"/>
                <w:kern w:val="2"/>
                <w:sz w:val="28"/>
                <w:szCs w:val="28"/>
                <w:lang w:val="en-US" w:eastAsia="zh-CN" w:bidi="ar-SA"/>
              </w:rPr>
            </w:pPr>
            <w:r>
              <w:rPr>
                <w:rFonts w:hint="eastAsia" w:ascii="仿宋_GB2312" w:eastAsia="仿宋_GB2312"/>
                <w:sz w:val="28"/>
                <w:szCs w:val="28"/>
              </w:rPr>
              <w:t>保温水箱</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Calibri" w:hAnsi="Calibri" w:eastAsia="宋体" w:cs="Times New Roman"/>
                <w:kern w:val="2"/>
                <w:sz w:val="24"/>
                <w:szCs w:val="24"/>
                <w:lang w:val="en-US" w:eastAsia="zh-CN" w:bidi="ar-SA"/>
              </w:rPr>
            </w:pPr>
            <w:r>
              <w:rPr>
                <w:rFonts w:hint="eastAsia"/>
                <w:sz w:val="24"/>
                <w:szCs w:val="24"/>
              </w:rPr>
              <w:t>1台</w:t>
            </w:r>
          </w:p>
        </w:tc>
        <w:tc>
          <w:tcPr>
            <w:tcW w:w="41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Calibri" w:hAnsi="Calibri" w:eastAsia="宋体" w:cs="Times New Roman"/>
                <w:kern w:val="2"/>
                <w:sz w:val="21"/>
                <w:szCs w:val="22"/>
                <w:lang w:val="en-US" w:eastAsia="zh-CN" w:bidi="ar-SA"/>
              </w:rPr>
            </w:pPr>
            <w:r>
              <w:rPr>
                <w:sz w:val="24"/>
                <w:szCs w:val="24"/>
              </w:rPr>
              <w:t>聚氨酯保温</w:t>
            </w:r>
            <w:r>
              <w:rPr>
                <w:rFonts w:hint="eastAsia"/>
                <w:sz w:val="24"/>
                <w:szCs w:val="24"/>
                <w:lang w:eastAsia="zh-CN"/>
              </w:rPr>
              <w:t>，</w:t>
            </w:r>
            <w:r>
              <w:rPr>
                <w:rFonts w:hint="eastAsia"/>
                <w:sz w:val="24"/>
                <w:szCs w:val="24"/>
              </w:rPr>
              <w:t>内胆304食品级不锈钢</w:t>
            </w:r>
            <w:r>
              <w:rPr>
                <w:rFonts w:hint="eastAsia"/>
                <w:sz w:val="24"/>
                <w:szCs w:val="24"/>
                <w:lang w:eastAsia="zh-CN"/>
              </w:rPr>
              <w:t>，</w:t>
            </w:r>
            <w:r>
              <w:rPr>
                <w:rFonts w:hint="eastAsia"/>
                <w:sz w:val="24"/>
                <w:szCs w:val="24"/>
              </w:rPr>
              <w:t xml:space="preserve"> 不锈钢保护层</w:t>
            </w:r>
            <w:r>
              <w:rPr>
                <w:rFonts w:hint="eastAsia"/>
                <w:sz w:val="24"/>
                <w:szCs w:val="24"/>
                <w:lang w:val="en-US" w:eastAsia="zh-CN"/>
              </w:rPr>
              <w:t>达到201等级以上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3"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60" w:lineRule="exact"/>
              <w:jc w:val="center"/>
              <w:rPr>
                <w:rFonts w:hint="eastAsia" w:ascii="仿宋_GB2312" w:hAnsi="Calibri" w:eastAsia="仿宋_GB2312" w:cs="Times New Roman"/>
                <w:kern w:val="2"/>
                <w:sz w:val="28"/>
                <w:szCs w:val="28"/>
                <w:lang w:val="en-US" w:eastAsia="zh-CN" w:bidi="ar-SA"/>
              </w:rPr>
            </w:pPr>
            <w:r>
              <w:rPr>
                <w:rFonts w:hint="eastAsia" w:ascii="仿宋_GB2312" w:eastAsia="仿宋_GB2312"/>
                <w:sz w:val="28"/>
                <w:szCs w:val="28"/>
              </w:rPr>
              <w:t>管路安装</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Calibri" w:hAnsi="Calibri" w:eastAsia="宋体" w:cs="Times New Roman"/>
                <w:kern w:val="2"/>
                <w:sz w:val="24"/>
                <w:szCs w:val="24"/>
                <w:lang w:val="en-US" w:eastAsia="zh-CN" w:bidi="ar-SA"/>
              </w:rPr>
            </w:pPr>
            <w:r>
              <w:rPr>
                <w:rFonts w:hint="eastAsia"/>
                <w:sz w:val="24"/>
                <w:szCs w:val="24"/>
              </w:rPr>
              <w:t>1宗</w:t>
            </w:r>
          </w:p>
        </w:tc>
        <w:tc>
          <w:tcPr>
            <w:tcW w:w="41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Calibri" w:hAnsi="Calibri" w:eastAsia="宋体" w:cs="Times New Roman"/>
                <w:kern w:val="2"/>
                <w:sz w:val="21"/>
                <w:szCs w:val="22"/>
                <w:lang w:val="en-US" w:eastAsia="zh-CN" w:bidi="ar-SA"/>
              </w:rPr>
            </w:pPr>
            <w:r>
              <w:rPr>
                <w:sz w:val="24"/>
                <w:szCs w:val="24"/>
              </w:rPr>
              <w:t>国标聚丙烯</w:t>
            </w:r>
            <w:r>
              <w:rPr>
                <w:rFonts w:hint="eastAsia"/>
                <w:sz w:val="24"/>
                <w:szCs w:val="24"/>
              </w:rPr>
              <w:t>PP-R焊接管</w:t>
            </w:r>
            <w:r>
              <w:rPr>
                <w:rFonts w:hint="eastAsia"/>
                <w:sz w:val="24"/>
                <w:szCs w:val="24"/>
                <w:lang w:eastAsia="zh-CN"/>
              </w:rPr>
              <w:t>，</w:t>
            </w:r>
            <w:r>
              <w:rPr>
                <w:rFonts w:hint="eastAsia"/>
                <w:sz w:val="24"/>
                <w:szCs w:val="24"/>
              </w:rPr>
              <w:t>焊接温度</w:t>
            </w:r>
            <w:r>
              <w:rPr>
                <w:rFonts w:hint="eastAsia"/>
                <w:sz w:val="24"/>
                <w:szCs w:val="24"/>
                <w:lang w:val="en-US" w:eastAsia="zh-CN"/>
              </w:rPr>
              <w:t>范围达到</w:t>
            </w:r>
            <w:r>
              <w:rPr>
                <w:rFonts w:hint="eastAsia"/>
                <w:sz w:val="24"/>
                <w:szCs w:val="24"/>
              </w:rPr>
              <w:t>260±10</w:t>
            </w:r>
            <w:r>
              <w:rPr>
                <w:rFonts w:hint="eastAsia" w:ascii="宋体" w:hAnsi="宋体" w:eastAsia="宋体" w:cs="宋体"/>
                <w:sz w:val="24"/>
                <w:szCs w:val="24"/>
              </w:rPr>
              <w:t>℃</w:t>
            </w:r>
            <w:r>
              <w:rPr>
                <w:rFonts w:hint="eastAsia"/>
                <w:sz w:val="24"/>
                <w:szCs w:val="24"/>
                <w:lang w:eastAsia="zh-CN"/>
              </w:rPr>
              <w:t>，</w:t>
            </w:r>
            <w:r>
              <w:rPr>
                <w:rFonts w:hint="eastAsia"/>
                <w:sz w:val="24"/>
                <w:szCs w:val="24"/>
              </w:rPr>
              <w:t>热水系统长期工作温度不大于70</w:t>
            </w:r>
            <w:r>
              <w:rPr>
                <w:rFonts w:hint="eastAsia" w:ascii="宋体" w:hAnsi="宋体" w:eastAsia="宋体" w:cs="宋体"/>
                <w:sz w:val="24"/>
                <w:szCs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9"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60" w:lineRule="exact"/>
              <w:jc w:val="center"/>
              <w:rPr>
                <w:rFonts w:hint="eastAsia" w:ascii="仿宋_GB2312" w:hAnsi="Calibri" w:eastAsia="仿宋_GB2312" w:cs="Times New Roman"/>
                <w:kern w:val="2"/>
                <w:sz w:val="28"/>
                <w:szCs w:val="28"/>
                <w:lang w:val="en-US" w:eastAsia="zh-CN" w:bidi="ar-SA"/>
              </w:rPr>
            </w:pPr>
            <w:r>
              <w:rPr>
                <w:rFonts w:hint="eastAsia" w:ascii="仿宋_GB2312" w:eastAsia="仿宋_GB2312"/>
                <w:sz w:val="28"/>
                <w:szCs w:val="28"/>
              </w:rPr>
              <w:t>管道配件</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Calibri" w:hAnsi="Calibri" w:eastAsia="宋体" w:cs="Times New Roman"/>
                <w:kern w:val="2"/>
                <w:sz w:val="24"/>
                <w:szCs w:val="24"/>
                <w:lang w:val="en-US" w:eastAsia="zh-CN" w:bidi="ar-SA"/>
              </w:rPr>
            </w:pPr>
            <w:r>
              <w:rPr>
                <w:rFonts w:hint="eastAsia"/>
                <w:sz w:val="24"/>
                <w:szCs w:val="24"/>
              </w:rPr>
              <w:t>1宗</w:t>
            </w:r>
          </w:p>
        </w:tc>
        <w:tc>
          <w:tcPr>
            <w:tcW w:w="41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Calibri" w:hAnsi="Calibri" w:eastAsia="宋体" w:cs="Times New Roman"/>
                <w:kern w:val="2"/>
                <w:sz w:val="21"/>
                <w:szCs w:val="22"/>
                <w:lang w:val="en-US" w:eastAsia="zh-CN" w:bidi="ar-SA"/>
              </w:rPr>
            </w:pPr>
            <w:r>
              <w:rPr>
                <w:sz w:val="24"/>
                <w:szCs w:val="24"/>
              </w:rPr>
              <w:t>国标聚丙烯</w:t>
            </w:r>
            <w:r>
              <w:rPr>
                <w:rFonts w:hint="eastAsia"/>
                <w:sz w:val="24"/>
                <w:szCs w:val="24"/>
              </w:rPr>
              <w:t>PP-R焊接管</w:t>
            </w:r>
            <w:r>
              <w:rPr>
                <w:rFonts w:hint="eastAsia"/>
                <w:sz w:val="24"/>
                <w:szCs w:val="24"/>
                <w:lang w:eastAsia="zh-CN"/>
              </w:rPr>
              <w:t>，</w:t>
            </w:r>
            <w:r>
              <w:rPr>
                <w:rFonts w:hint="eastAsia"/>
                <w:sz w:val="24"/>
                <w:szCs w:val="24"/>
              </w:rPr>
              <w:t>焊接温度为260±10</w:t>
            </w:r>
            <w:r>
              <w:rPr>
                <w:rFonts w:hint="eastAsia" w:ascii="宋体" w:hAnsi="宋体" w:eastAsia="宋体" w:cs="宋体"/>
                <w:sz w:val="24"/>
                <w:szCs w:val="24"/>
              </w:rPr>
              <w:t>℃</w:t>
            </w:r>
            <w:r>
              <w:rPr>
                <w:rFonts w:hint="eastAsia" w:ascii="宋体" w:hAnsi="宋体" w:eastAsia="宋体" w:cs="宋体"/>
                <w:sz w:val="24"/>
                <w:szCs w:val="24"/>
                <w:lang w:eastAsia="zh-CN"/>
              </w:rPr>
              <w:t>，</w:t>
            </w:r>
            <w:r>
              <w:rPr>
                <w:rFonts w:hint="eastAsia"/>
                <w:sz w:val="24"/>
                <w:szCs w:val="24"/>
              </w:rPr>
              <w:t>热水系统长期工作温度不大于70</w:t>
            </w:r>
            <w:r>
              <w:rPr>
                <w:rFonts w:hint="eastAsia" w:ascii="宋体" w:hAnsi="宋体" w:eastAsia="宋体" w:cs="宋体"/>
                <w:sz w:val="24"/>
                <w:szCs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1"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60" w:lineRule="exact"/>
              <w:jc w:val="center"/>
              <w:rPr>
                <w:rFonts w:hint="eastAsia" w:ascii="仿宋_GB2312" w:hAnsi="Calibri" w:eastAsia="仿宋_GB2312" w:cs="Times New Roman"/>
                <w:kern w:val="2"/>
                <w:sz w:val="28"/>
                <w:szCs w:val="28"/>
                <w:lang w:val="en-US" w:eastAsia="zh-CN" w:bidi="ar-SA"/>
              </w:rPr>
            </w:pPr>
            <w:r>
              <w:rPr>
                <w:rFonts w:hint="eastAsia" w:ascii="仿宋_GB2312" w:eastAsia="仿宋_GB2312"/>
                <w:sz w:val="28"/>
                <w:szCs w:val="28"/>
              </w:rPr>
              <w:t>辅助材料</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Calibri" w:hAnsi="Calibri" w:eastAsia="宋体" w:cs="Times New Roman"/>
                <w:kern w:val="2"/>
                <w:sz w:val="24"/>
                <w:szCs w:val="24"/>
                <w:lang w:val="en-US" w:eastAsia="zh-CN" w:bidi="ar-SA"/>
              </w:rPr>
            </w:pPr>
            <w:r>
              <w:rPr>
                <w:rFonts w:hint="eastAsia"/>
                <w:sz w:val="24"/>
                <w:szCs w:val="24"/>
              </w:rPr>
              <w:t>1宗</w:t>
            </w:r>
          </w:p>
        </w:tc>
        <w:tc>
          <w:tcPr>
            <w:tcW w:w="41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Calibri" w:hAnsi="Calibri" w:eastAsia="宋体" w:cs="Times New Roman"/>
                <w:kern w:val="2"/>
                <w:sz w:val="21"/>
                <w:szCs w:val="22"/>
                <w:lang w:val="en-US" w:eastAsia="zh-CN" w:bidi="ar-SA"/>
              </w:rPr>
            </w:pPr>
            <w:r>
              <w:rPr>
                <w:sz w:val="24"/>
                <w:szCs w:val="24"/>
              </w:rPr>
              <w:t>国标聚丙烯</w:t>
            </w:r>
            <w:r>
              <w:rPr>
                <w:rFonts w:hint="eastAsia"/>
                <w:sz w:val="24"/>
                <w:szCs w:val="24"/>
              </w:rPr>
              <w:t>PP-R焊接管</w:t>
            </w:r>
            <w:r>
              <w:rPr>
                <w:rFonts w:hint="eastAsia"/>
                <w:sz w:val="24"/>
                <w:szCs w:val="24"/>
                <w:lang w:eastAsia="zh-CN"/>
              </w:rPr>
              <w:t>，</w:t>
            </w:r>
            <w:r>
              <w:rPr>
                <w:rFonts w:hint="eastAsia"/>
                <w:sz w:val="24"/>
                <w:szCs w:val="24"/>
              </w:rPr>
              <w:t>焊接温度为260±10</w:t>
            </w:r>
            <w:r>
              <w:rPr>
                <w:rFonts w:hint="eastAsia" w:ascii="宋体" w:hAnsi="宋体" w:eastAsia="宋体" w:cs="宋体"/>
                <w:sz w:val="24"/>
                <w:szCs w:val="24"/>
              </w:rPr>
              <w:t>℃</w:t>
            </w:r>
            <w:r>
              <w:rPr>
                <w:rFonts w:hint="eastAsia" w:ascii="宋体" w:hAnsi="宋体" w:eastAsia="宋体" w:cs="宋体"/>
                <w:sz w:val="24"/>
                <w:szCs w:val="24"/>
                <w:lang w:eastAsia="zh-CN"/>
              </w:rPr>
              <w:t>，</w:t>
            </w:r>
            <w:r>
              <w:rPr>
                <w:rFonts w:hint="eastAsia"/>
                <w:sz w:val="24"/>
                <w:szCs w:val="24"/>
              </w:rPr>
              <w:t>热水系统长期工作温度不大于70</w:t>
            </w:r>
            <w:r>
              <w:rPr>
                <w:rFonts w:hint="eastAsia" w:ascii="宋体" w:hAnsi="宋体" w:eastAsia="宋体" w:cs="宋体"/>
                <w:sz w:val="24"/>
                <w:szCs w:val="24"/>
              </w:rPr>
              <w:t>℃</w:t>
            </w:r>
          </w:p>
        </w:tc>
      </w:tr>
    </w:tbl>
    <w:p>
      <w:pPr>
        <w:rPr>
          <w:rFonts w:hint="eastAsia" w:ascii="楷体" w:hAnsi="楷体" w:eastAsia="楷体"/>
          <w:sz w:val="28"/>
          <w:szCs w:val="28"/>
        </w:rPr>
      </w:pPr>
      <w:r>
        <w:rPr>
          <w:rFonts w:hint="eastAsia" w:ascii="楷体" w:hAnsi="楷体" w:eastAsia="楷体"/>
          <w:sz w:val="28"/>
          <w:szCs w:val="28"/>
        </w:rPr>
        <w:br w:type="page"/>
      </w:r>
    </w:p>
    <w:bookmarkEnd w:id="46"/>
    <w:p>
      <w:pPr>
        <w:spacing w:line="360" w:lineRule="auto"/>
        <w:ind w:firstLine="480" w:firstLineChars="200"/>
        <w:rPr>
          <w:rFonts w:ascii="仿宋" w:hAnsi="仿宋" w:eastAsia="仿宋"/>
          <w:color w:val="FF0000"/>
          <w:sz w:val="24"/>
          <w:szCs w:val="24"/>
        </w:rPr>
      </w:pPr>
      <w:r>
        <w:rPr>
          <w:rFonts w:hint="eastAsia" w:ascii="仿宋" w:hAnsi="仿宋" w:eastAsia="仿宋"/>
          <w:color w:val="FF0000"/>
          <w:sz w:val="24"/>
          <w:szCs w:val="24"/>
        </w:rPr>
        <w:t>3</w:t>
      </w:r>
      <w:r>
        <w:rPr>
          <w:rFonts w:ascii="仿宋" w:hAnsi="仿宋" w:eastAsia="仿宋"/>
          <w:color w:val="FF0000"/>
          <w:sz w:val="24"/>
          <w:szCs w:val="24"/>
        </w:rPr>
        <w:t>.1</w:t>
      </w:r>
      <w:r>
        <w:rPr>
          <w:rFonts w:hint="eastAsia" w:ascii="仿宋" w:hAnsi="仿宋" w:eastAsia="仿宋"/>
          <w:color w:val="FF0000"/>
          <w:sz w:val="24"/>
          <w:szCs w:val="24"/>
        </w:rPr>
        <w:t>付款条款</w:t>
      </w:r>
    </w:p>
    <w:p>
      <w:pPr>
        <w:spacing w:line="460" w:lineRule="exact"/>
        <w:ind w:firstLine="536" w:firstLineChars="200"/>
        <w:rPr>
          <w:rFonts w:hint="eastAsia" w:ascii="仿宋_GB2312" w:hAnsi="仿宋" w:eastAsia="仿宋_GB2312"/>
          <w:color w:val="000000"/>
          <w:spacing w:val="-6"/>
          <w:sz w:val="28"/>
          <w:szCs w:val="28"/>
        </w:rPr>
      </w:pPr>
      <w:r>
        <w:rPr>
          <w:rFonts w:hint="eastAsia" w:ascii="仿宋_GB2312" w:hAnsi="仿宋" w:eastAsia="仿宋_GB2312"/>
          <w:color w:val="000000"/>
          <w:spacing w:val="-6"/>
          <w:sz w:val="28"/>
          <w:szCs w:val="28"/>
        </w:rPr>
        <w:t>3.1.1 工程承包合同签订后</w:t>
      </w:r>
      <w:r>
        <w:rPr>
          <w:rFonts w:hint="eastAsia" w:ascii="仿宋_GB2312" w:hAnsi="仿宋" w:eastAsia="仿宋_GB2312"/>
          <w:color w:val="000000"/>
          <w:spacing w:val="-6"/>
          <w:sz w:val="28"/>
          <w:szCs w:val="28"/>
          <w:u w:val="single"/>
        </w:rPr>
        <w:t xml:space="preserve">  </w:t>
      </w:r>
      <w:r>
        <w:rPr>
          <w:rFonts w:hint="eastAsia" w:ascii="仿宋_GB2312" w:hAnsi="仿宋" w:eastAsia="仿宋_GB2312"/>
          <w:color w:val="000000"/>
          <w:spacing w:val="-6"/>
          <w:sz w:val="28"/>
          <w:szCs w:val="28"/>
          <w:u w:val="single"/>
          <w:lang w:val="en-US" w:eastAsia="zh-CN"/>
        </w:rPr>
        <w:t>/</w:t>
      </w:r>
      <w:r>
        <w:rPr>
          <w:rFonts w:hint="eastAsia" w:ascii="仿宋_GB2312" w:hAnsi="仿宋" w:eastAsia="仿宋_GB2312"/>
          <w:color w:val="000000"/>
          <w:spacing w:val="-6"/>
          <w:sz w:val="28"/>
          <w:szCs w:val="28"/>
          <w:u w:val="single"/>
        </w:rPr>
        <w:t xml:space="preserve">  </w:t>
      </w:r>
      <w:r>
        <w:rPr>
          <w:rFonts w:hint="eastAsia" w:ascii="仿宋_GB2312" w:hAnsi="仿宋" w:eastAsia="仿宋_GB2312"/>
          <w:color w:val="000000"/>
          <w:spacing w:val="-6"/>
          <w:sz w:val="28"/>
          <w:szCs w:val="28"/>
        </w:rPr>
        <w:t>日内，按工程总承包价（或预测总承包价，下同）的</w:t>
      </w:r>
      <w:r>
        <w:rPr>
          <w:rFonts w:hint="eastAsia" w:ascii="仿宋_GB2312" w:hAnsi="仿宋" w:eastAsia="仿宋_GB2312"/>
          <w:color w:val="000000"/>
          <w:spacing w:val="-6"/>
          <w:sz w:val="28"/>
          <w:szCs w:val="28"/>
          <w:u w:val="single"/>
        </w:rPr>
        <w:t xml:space="preserve">  </w:t>
      </w:r>
      <w:r>
        <w:rPr>
          <w:rFonts w:hint="eastAsia" w:ascii="仿宋_GB2312" w:hAnsi="仿宋" w:eastAsia="仿宋_GB2312"/>
          <w:color w:val="000000"/>
          <w:spacing w:val="-6"/>
          <w:sz w:val="28"/>
          <w:szCs w:val="28"/>
          <w:u w:val="single"/>
          <w:lang w:val="en-US" w:eastAsia="zh-CN"/>
        </w:rPr>
        <w:t>/</w:t>
      </w:r>
      <w:r>
        <w:rPr>
          <w:rFonts w:hint="eastAsia" w:ascii="仿宋_GB2312" w:hAnsi="仿宋" w:eastAsia="仿宋_GB2312"/>
          <w:color w:val="000000"/>
          <w:spacing w:val="-6"/>
          <w:sz w:val="28"/>
          <w:szCs w:val="28"/>
          <w:u w:val="single"/>
        </w:rPr>
        <w:t xml:space="preserve">  </w:t>
      </w:r>
      <w:r>
        <w:rPr>
          <w:rFonts w:hint="eastAsia" w:ascii="仿宋_GB2312" w:hAnsi="仿宋" w:eastAsia="仿宋_GB2312"/>
          <w:color w:val="000000"/>
          <w:spacing w:val="-6"/>
          <w:sz w:val="28"/>
          <w:szCs w:val="28"/>
        </w:rPr>
        <w:t xml:space="preserve"> %拨付工程预付款；</w:t>
      </w:r>
    </w:p>
    <w:p>
      <w:pPr>
        <w:spacing w:line="460" w:lineRule="exact"/>
        <w:ind w:firstLine="536" w:firstLineChars="200"/>
        <w:rPr>
          <w:rFonts w:hint="eastAsia" w:ascii="仿宋_GB2312" w:hAnsi="仿宋" w:eastAsia="仿宋_GB2312"/>
          <w:color w:val="000000"/>
          <w:spacing w:val="-6"/>
          <w:sz w:val="28"/>
          <w:szCs w:val="28"/>
        </w:rPr>
      </w:pPr>
      <w:r>
        <w:rPr>
          <w:rFonts w:hint="eastAsia" w:ascii="仿宋_GB2312" w:hAnsi="仿宋" w:eastAsia="仿宋_GB2312"/>
          <w:color w:val="000000"/>
          <w:spacing w:val="-6"/>
          <w:sz w:val="28"/>
          <w:szCs w:val="28"/>
        </w:rPr>
        <w:t>3.1.2 工程竣工验收合格后</w:t>
      </w:r>
      <w:r>
        <w:rPr>
          <w:rFonts w:hint="eastAsia" w:ascii="仿宋_GB2312" w:hAnsi="仿宋" w:eastAsia="仿宋_GB2312"/>
          <w:color w:val="000000"/>
          <w:spacing w:val="-6"/>
          <w:sz w:val="28"/>
          <w:szCs w:val="28"/>
          <w:u w:val="single"/>
        </w:rPr>
        <w:t xml:space="preserve"> </w:t>
      </w:r>
      <w:r>
        <w:rPr>
          <w:rFonts w:hint="eastAsia" w:ascii="仿宋_GB2312" w:hAnsi="仿宋" w:eastAsia="仿宋_GB2312"/>
          <w:color w:val="000000"/>
          <w:spacing w:val="-6"/>
          <w:sz w:val="28"/>
          <w:szCs w:val="28"/>
          <w:u w:val="single"/>
          <w:lang w:val="en-US" w:eastAsia="zh-CN"/>
        </w:rPr>
        <w:t>/</w:t>
      </w:r>
      <w:r>
        <w:rPr>
          <w:rFonts w:hint="eastAsia" w:ascii="仿宋_GB2312" w:hAnsi="仿宋" w:eastAsia="仿宋_GB2312"/>
          <w:color w:val="000000"/>
          <w:spacing w:val="-6"/>
          <w:sz w:val="28"/>
          <w:szCs w:val="28"/>
          <w:u w:val="single"/>
        </w:rPr>
        <w:t xml:space="preserve">  </w:t>
      </w:r>
      <w:r>
        <w:rPr>
          <w:rFonts w:hint="eastAsia" w:ascii="仿宋_GB2312" w:hAnsi="仿宋" w:eastAsia="仿宋_GB2312"/>
          <w:color w:val="000000"/>
          <w:spacing w:val="-6"/>
          <w:sz w:val="28"/>
          <w:szCs w:val="28"/>
        </w:rPr>
        <w:t>日内，拨付至工程总承包价的</w:t>
      </w:r>
      <w:r>
        <w:rPr>
          <w:rFonts w:hint="eastAsia" w:ascii="仿宋_GB2312" w:hAnsi="仿宋" w:eastAsia="仿宋_GB2312"/>
          <w:color w:val="000000"/>
          <w:spacing w:val="-6"/>
          <w:sz w:val="28"/>
          <w:szCs w:val="28"/>
          <w:u w:val="single"/>
        </w:rPr>
        <w:t xml:space="preserve">  </w:t>
      </w:r>
      <w:r>
        <w:rPr>
          <w:rFonts w:hint="eastAsia" w:ascii="仿宋_GB2312" w:hAnsi="仿宋" w:eastAsia="仿宋_GB2312"/>
          <w:color w:val="000000"/>
          <w:spacing w:val="-6"/>
          <w:sz w:val="28"/>
          <w:szCs w:val="28"/>
          <w:u w:val="single"/>
          <w:lang w:val="en-US" w:eastAsia="zh-CN"/>
        </w:rPr>
        <w:t>/</w:t>
      </w:r>
      <w:r>
        <w:rPr>
          <w:rFonts w:hint="eastAsia" w:ascii="仿宋_GB2312" w:hAnsi="仿宋" w:eastAsia="仿宋_GB2312"/>
          <w:color w:val="000000"/>
          <w:spacing w:val="-6"/>
          <w:sz w:val="28"/>
          <w:szCs w:val="28"/>
          <w:u w:val="single"/>
        </w:rPr>
        <w:t xml:space="preserve">  </w:t>
      </w:r>
      <w:r>
        <w:rPr>
          <w:rFonts w:hint="eastAsia" w:ascii="仿宋_GB2312" w:hAnsi="仿宋" w:eastAsia="仿宋_GB2312"/>
          <w:color w:val="000000"/>
          <w:spacing w:val="-6"/>
          <w:sz w:val="28"/>
          <w:szCs w:val="28"/>
        </w:rPr>
        <w:t>%；</w:t>
      </w:r>
    </w:p>
    <w:p>
      <w:pPr>
        <w:spacing w:line="460" w:lineRule="exact"/>
        <w:ind w:firstLine="536" w:firstLineChars="200"/>
        <w:rPr>
          <w:rFonts w:hint="eastAsia" w:ascii="仿宋_GB2312" w:hAnsi="仿宋" w:eastAsia="仿宋_GB2312"/>
          <w:b/>
          <w:i/>
          <w:color w:val="000000"/>
          <w:sz w:val="28"/>
          <w:szCs w:val="28"/>
        </w:rPr>
      </w:pPr>
      <w:r>
        <w:rPr>
          <w:rFonts w:hint="eastAsia" w:ascii="仿宋_GB2312" w:hAnsi="仿宋" w:eastAsia="仿宋_GB2312"/>
          <w:color w:val="000000"/>
          <w:spacing w:val="-6"/>
          <w:sz w:val="28"/>
          <w:szCs w:val="28"/>
        </w:rPr>
        <w:t>3.1.3经建设单位组织结算审核确定金额为最终工程结算额后</w:t>
      </w:r>
      <w:r>
        <w:rPr>
          <w:rFonts w:hint="eastAsia" w:ascii="仿宋_GB2312" w:hAnsi="仿宋" w:eastAsia="仿宋_GB2312"/>
          <w:color w:val="000000"/>
          <w:spacing w:val="-6"/>
          <w:sz w:val="28"/>
          <w:szCs w:val="28"/>
          <w:u w:val="single"/>
        </w:rPr>
        <w:t xml:space="preserve"> </w:t>
      </w:r>
      <w:r>
        <w:rPr>
          <w:rFonts w:hint="eastAsia" w:ascii="仿宋_GB2312" w:hAnsi="仿宋" w:eastAsia="仿宋_GB2312"/>
          <w:color w:val="000000"/>
          <w:spacing w:val="-6"/>
          <w:sz w:val="28"/>
          <w:szCs w:val="28"/>
          <w:u w:val="single"/>
          <w:lang w:val="en-US" w:eastAsia="zh-CN"/>
        </w:rPr>
        <w:t>3</w:t>
      </w:r>
      <w:r>
        <w:rPr>
          <w:rFonts w:hint="eastAsia" w:ascii="仿宋_GB2312" w:hAnsi="仿宋" w:eastAsia="仿宋_GB2312"/>
          <w:color w:val="000000"/>
          <w:spacing w:val="-6"/>
          <w:sz w:val="28"/>
          <w:szCs w:val="28"/>
          <w:u w:val="single"/>
        </w:rPr>
        <w:t xml:space="preserve"> </w:t>
      </w:r>
      <w:r>
        <w:rPr>
          <w:rFonts w:hint="eastAsia" w:ascii="仿宋_GB2312" w:hAnsi="仿宋" w:eastAsia="仿宋_GB2312"/>
          <w:color w:val="000000"/>
          <w:spacing w:val="-6"/>
          <w:sz w:val="28"/>
          <w:szCs w:val="28"/>
        </w:rPr>
        <w:t>日内，拨付至最终工程结算额的</w:t>
      </w:r>
      <w:r>
        <w:rPr>
          <w:rFonts w:hint="eastAsia" w:ascii="仿宋_GB2312" w:hAnsi="仿宋" w:eastAsia="仿宋_GB2312"/>
          <w:color w:val="000000"/>
          <w:spacing w:val="-6"/>
          <w:sz w:val="28"/>
          <w:szCs w:val="28"/>
          <w:u w:val="single"/>
        </w:rPr>
        <w:t xml:space="preserve">  </w:t>
      </w:r>
      <w:r>
        <w:rPr>
          <w:rFonts w:hint="eastAsia" w:ascii="仿宋_GB2312" w:hAnsi="仿宋" w:eastAsia="仿宋_GB2312"/>
          <w:color w:val="000000"/>
          <w:spacing w:val="-6"/>
          <w:sz w:val="28"/>
          <w:szCs w:val="28"/>
          <w:u w:val="single"/>
          <w:lang w:val="en-US" w:eastAsia="zh-CN"/>
        </w:rPr>
        <w:t>97</w:t>
      </w:r>
      <w:r>
        <w:rPr>
          <w:rFonts w:hint="eastAsia" w:ascii="仿宋_GB2312" w:hAnsi="仿宋" w:eastAsia="仿宋_GB2312"/>
          <w:color w:val="000000"/>
          <w:spacing w:val="-6"/>
          <w:sz w:val="28"/>
          <w:szCs w:val="28"/>
          <w:u w:val="single"/>
        </w:rPr>
        <w:t xml:space="preserve">  </w:t>
      </w:r>
      <w:r>
        <w:rPr>
          <w:rFonts w:hint="eastAsia" w:ascii="仿宋_GB2312" w:hAnsi="仿宋" w:eastAsia="仿宋_GB2312"/>
          <w:color w:val="000000"/>
          <w:spacing w:val="-6"/>
          <w:sz w:val="28"/>
          <w:szCs w:val="28"/>
        </w:rPr>
        <w:t>%；</w:t>
      </w:r>
    </w:p>
    <w:p>
      <w:pPr>
        <w:spacing w:line="460" w:lineRule="exact"/>
        <w:ind w:firstLine="536" w:firstLineChars="200"/>
        <w:rPr>
          <w:rFonts w:hint="eastAsia" w:ascii="仿宋_GB2312" w:hAnsi="仿宋" w:eastAsia="仿宋_GB2312"/>
          <w:b/>
          <w:i/>
          <w:color w:val="000000"/>
          <w:sz w:val="28"/>
          <w:szCs w:val="28"/>
        </w:rPr>
      </w:pPr>
      <w:r>
        <w:rPr>
          <w:rFonts w:hint="eastAsia" w:ascii="仿宋_GB2312" w:hAnsi="仿宋" w:eastAsia="仿宋_GB2312"/>
          <w:color w:val="000000"/>
          <w:spacing w:val="-6"/>
          <w:sz w:val="28"/>
          <w:szCs w:val="28"/>
        </w:rPr>
        <w:t>3.1.4 余</w:t>
      </w:r>
      <w:r>
        <w:rPr>
          <w:rFonts w:hint="eastAsia" w:ascii="仿宋_GB2312" w:hAnsi="仿宋" w:eastAsia="仿宋_GB2312"/>
          <w:color w:val="000000"/>
          <w:spacing w:val="-6"/>
          <w:sz w:val="28"/>
          <w:szCs w:val="28"/>
          <w:u w:val="single"/>
        </w:rPr>
        <w:t xml:space="preserve">  </w:t>
      </w:r>
      <w:r>
        <w:rPr>
          <w:rFonts w:hint="eastAsia" w:ascii="仿宋_GB2312" w:hAnsi="仿宋" w:eastAsia="仿宋_GB2312"/>
          <w:color w:val="000000"/>
          <w:spacing w:val="-6"/>
          <w:sz w:val="28"/>
          <w:szCs w:val="28"/>
          <w:u w:val="single"/>
          <w:lang w:val="en-US" w:eastAsia="zh-CN"/>
        </w:rPr>
        <w:t>3</w:t>
      </w:r>
      <w:r>
        <w:rPr>
          <w:rFonts w:hint="eastAsia" w:ascii="仿宋_GB2312" w:hAnsi="仿宋" w:eastAsia="仿宋_GB2312"/>
          <w:color w:val="000000"/>
          <w:spacing w:val="-6"/>
          <w:sz w:val="28"/>
          <w:szCs w:val="28"/>
          <w:u w:val="single"/>
        </w:rPr>
        <w:t xml:space="preserve">  </w:t>
      </w:r>
      <w:r>
        <w:rPr>
          <w:rFonts w:hint="eastAsia" w:ascii="仿宋_GB2312" w:hAnsi="仿宋" w:eastAsia="仿宋_GB2312"/>
          <w:color w:val="000000"/>
          <w:spacing w:val="-6"/>
          <w:sz w:val="28"/>
          <w:szCs w:val="28"/>
        </w:rPr>
        <w:t>%做为质保金，待质保期满后</w:t>
      </w:r>
      <w:r>
        <w:rPr>
          <w:rFonts w:hint="eastAsia" w:ascii="仿宋_GB2312" w:hAnsi="仿宋" w:eastAsia="仿宋_GB2312"/>
          <w:color w:val="000000"/>
          <w:spacing w:val="-6"/>
          <w:sz w:val="28"/>
          <w:szCs w:val="28"/>
          <w:u w:val="single"/>
        </w:rPr>
        <w:t xml:space="preserve">  </w:t>
      </w:r>
      <w:r>
        <w:rPr>
          <w:rFonts w:hint="eastAsia" w:ascii="仿宋_GB2312" w:hAnsi="仿宋" w:eastAsia="仿宋_GB2312"/>
          <w:color w:val="000000"/>
          <w:spacing w:val="-6"/>
          <w:sz w:val="28"/>
          <w:szCs w:val="28"/>
          <w:u w:val="single"/>
          <w:lang w:val="en-US" w:eastAsia="zh-CN"/>
        </w:rPr>
        <w:t>3</w:t>
      </w:r>
      <w:r>
        <w:rPr>
          <w:rFonts w:hint="eastAsia" w:ascii="仿宋_GB2312" w:hAnsi="仿宋" w:eastAsia="仿宋_GB2312"/>
          <w:color w:val="000000"/>
          <w:spacing w:val="-6"/>
          <w:sz w:val="28"/>
          <w:szCs w:val="28"/>
          <w:u w:val="single"/>
        </w:rPr>
        <w:t xml:space="preserve">  </w:t>
      </w:r>
      <w:r>
        <w:rPr>
          <w:rFonts w:hint="eastAsia" w:ascii="仿宋_GB2312" w:hAnsi="仿宋" w:eastAsia="仿宋_GB2312"/>
          <w:color w:val="000000"/>
          <w:spacing w:val="-6"/>
          <w:sz w:val="28"/>
          <w:szCs w:val="28"/>
        </w:rPr>
        <w:t>日内，如无质量问题一次性无息支付给乙方。</w:t>
      </w:r>
    </w:p>
    <w:p>
      <w:pPr>
        <w:spacing w:line="460" w:lineRule="exact"/>
        <w:ind w:firstLine="536" w:firstLineChars="200"/>
        <w:rPr>
          <w:rFonts w:hint="eastAsia" w:ascii="仿宋_GB2312" w:hAnsi="仿宋" w:eastAsia="仿宋_GB2312"/>
          <w:color w:val="000000"/>
          <w:spacing w:val="-6"/>
          <w:sz w:val="28"/>
          <w:szCs w:val="28"/>
        </w:rPr>
      </w:pPr>
      <w:r>
        <w:rPr>
          <w:rFonts w:hint="eastAsia" w:ascii="仿宋_GB2312" w:hAnsi="仿宋" w:eastAsia="仿宋_GB2312"/>
          <w:color w:val="000000"/>
          <w:spacing w:val="-6"/>
          <w:sz w:val="28"/>
          <w:szCs w:val="28"/>
        </w:rPr>
        <w:t>3.2施工日期</w:t>
      </w:r>
    </w:p>
    <w:p>
      <w:pPr>
        <w:spacing w:line="460" w:lineRule="exact"/>
        <w:ind w:firstLine="536" w:firstLineChars="200"/>
        <w:rPr>
          <w:rFonts w:hint="eastAsia" w:ascii="仿宋_GB2312" w:hAnsi="仿宋" w:eastAsia="仿宋_GB2312"/>
          <w:color w:val="000000"/>
          <w:spacing w:val="-6"/>
          <w:sz w:val="28"/>
          <w:szCs w:val="28"/>
        </w:rPr>
      </w:pPr>
      <w:r>
        <w:rPr>
          <w:rFonts w:hint="eastAsia" w:ascii="仿宋_GB2312" w:hAnsi="仿宋" w:eastAsia="仿宋_GB2312"/>
          <w:color w:val="000000"/>
          <w:spacing w:val="-6"/>
          <w:sz w:val="28"/>
          <w:szCs w:val="28"/>
        </w:rPr>
        <w:t>项目成交并签订合同后1</w:t>
      </w:r>
      <w:r>
        <w:rPr>
          <w:rFonts w:hint="eastAsia" w:ascii="仿宋_GB2312" w:hAnsi="仿宋" w:eastAsia="仿宋_GB2312"/>
          <w:color w:val="000000"/>
          <w:spacing w:val="-6"/>
          <w:sz w:val="28"/>
          <w:szCs w:val="28"/>
          <w:lang w:val="en-US" w:eastAsia="zh-CN"/>
        </w:rPr>
        <w:t>5</w:t>
      </w:r>
      <w:r>
        <w:rPr>
          <w:rFonts w:hint="eastAsia" w:ascii="仿宋_GB2312" w:hAnsi="仿宋" w:eastAsia="仿宋_GB2312"/>
          <w:color w:val="000000"/>
          <w:spacing w:val="-6"/>
          <w:sz w:val="28"/>
          <w:szCs w:val="28"/>
        </w:rPr>
        <w:t>日内</w:t>
      </w:r>
    </w:p>
    <w:p>
      <w:pPr>
        <w:spacing w:line="460" w:lineRule="exact"/>
        <w:ind w:firstLine="536" w:firstLineChars="200"/>
        <w:rPr>
          <w:rFonts w:hint="eastAsia" w:ascii="仿宋_GB2312" w:hAnsi="仿宋" w:eastAsia="仿宋_GB2312"/>
          <w:color w:val="000000"/>
          <w:spacing w:val="-6"/>
          <w:sz w:val="28"/>
          <w:szCs w:val="28"/>
        </w:rPr>
      </w:pPr>
      <w:r>
        <w:rPr>
          <w:rFonts w:hint="eastAsia" w:ascii="仿宋_GB2312" w:hAnsi="仿宋" w:eastAsia="仿宋_GB2312"/>
          <w:color w:val="000000"/>
          <w:spacing w:val="-6"/>
          <w:sz w:val="28"/>
          <w:szCs w:val="28"/>
        </w:rPr>
        <w:t>3.3质保条款</w:t>
      </w:r>
    </w:p>
    <w:p>
      <w:pPr>
        <w:spacing w:line="460" w:lineRule="exact"/>
        <w:ind w:firstLine="536" w:firstLineChars="200"/>
        <w:rPr>
          <w:rFonts w:hint="eastAsia" w:ascii="仿宋_GB2312" w:hAnsi="仿宋" w:eastAsia="仿宋_GB2312"/>
          <w:color w:val="000000"/>
          <w:spacing w:val="-6"/>
          <w:sz w:val="28"/>
          <w:szCs w:val="28"/>
        </w:rPr>
      </w:pPr>
      <w:r>
        <w:rPr>
          <w:rFonts w:hint="eastAsia" w:ascii="仿宋_GB2312" w:hAnsi="仿宋" w:eastAsia="仿宋_GB2312"/>
          <w:color w:val="000000"/>
          <w:spacing w:val="-6"/>
          <w:sz w:val="28"/>
          <w:szCs w:val="28"/>
        </w:rPr>
        <w:t>自验收合格之日起</w:t>
      </w:r>
      <w:r>
        <w:rPr>
          <w:rFonts w:hint="eastAsia" w:ascii="仿宋_GB2312" w:hAnsi="仿宋" w:eastAsia="仿宋_GB2312"/>
          <w:color w:val="000000"/>
          <w:spacing w:val="-6"/>
          <w:sz w:val="28"/>
          <w:szCs w:val="28"/>
          <w:lang w:val="en-US" w:eastAsia="zh-CN"/>
        </w:rPr>
        <w:t>2</w:t>
      </w:r>
      <w:r>
        <w:rPr>
          <w:rFonts w:hint="eastAsia" w:ascii="仿宋_GB2312" w:hAnsi="仿宋" w:eastAsia="仿宋_GB2312"/>
          <w:color w:val="000000"/>
          <w:spacing w:val="-6"/>
          <w:sz w:val="28"/>
          <w:szCs w:val="28"/>
        </w:rPr>
        <w:t>年</w:t>
      </w:r>
    </w:p>
    <w:p>
      <w:pPr>
        <w:spacing w:line="460" w:lineRule="exact"/>
        <w:ind w:firstLine="536" w:firstLineChars="200"/>
        <w:rPr>
          <w:rFonts w:hint="eastAsia" w:ascii="仿宋_GB2312" w:hAnsi="仿宋" w:eastAsia="仿宋_GB2312"/>
          <w:color w:val="000000"/>
          <w:spacing w:val="-6"/>
          <w:sz w:val="28"/>
          <w:szCs w:val="28"/>
        </w:rPr>
      </w:pPr>
      <w:r>
        <w:rPr>
          <w:rFonts w:hint="eastAsia" w:ascii="仿宋_GB2312" w:hAnsi="仿宋" w:eastAsia="仿宋_GB2312"/>
          <w:color w:val="000000"/>
          <w:spacing w:val="-6"/>
          <w:sz w:val="28"/>
          <w:szCs w:val="28"/>
        </w:rPr>
        <w:t>3.4服务条款</w:t>
      </w:r>
    </w:p>
    <w:p>
      <w:pPr>
        <w:spacing w:line="460" w:lineRule="exact"/>
        <w:ind w:firstLine="536" w:firstLineChars="200"/>
        <w:rPr>
          <w:rFonts w:hint="eastAsia" w:ascii="仿宋_GB2312" w:hAnsi="仿宋" w:eastAsia="仿宋_GB2312"/>
          <w:color w:val="000000"/>
          <w:spacing w:val="-6"/>
          <w:sz w:val="28"/>
          <w:szCs w:val="28"/>
        </w:rPr>
      </w:pPr>
      <w:r>
        <w:rPr>
          <w:rFonts w:hint="eastAsia" w:ascii="仿宋_GB2312" w:hAnsi="仿宋" w:eastAsia="仿宋_GB2312"/>
          <w:color w:val="000000"/>
          <w:spacing w:val="-6"/>
          <w:sz w:val="28"/>
          <w:szCs w:val="28"/>
        </w:rPr>
        <w:t>供应商需提供与本项目有关的实施及质保服务方案（附件14），质保期内，做到1小时响应，8小时上门，48小时维修完毕，逾期未有维修到位给甲方造成损失的，由甲方从质保金中按照损失金额等额扣除，不足部分继续向供应商追偿。</w:t>
      </w:r>
    </w:p>
    <w:p>
      <w:pPr>
        <w:spacing w:line="360" w:lineRule="auto"/>
        <w:ind w:firstLine="480" w:firstLineChars="200"/>
        <w:jc w:val="left"/>
        <w:rPr>
          <w:rFonts w:ascii="仿宋" w:hAnsi="仿宋" w:eastAsia="仿宋"/>
          <w:sz w:val="24"/>
          <w:szCs w:val="24"/>
        </w:rPr>
      </w:pPr>
    </w:p>
    <w:p>
      <w:pPr>
        <w:spacing w:after="312" w:afterLines="100"/>
        <w:jc w:val="center"/>
        <w:outlineLvl w:val="1"/>
        <w:rPr>
          <w:rFonts w:ascii="黑体" w:hAnsi="黑体" w:eastAsia="黑体"/>
          <w:sz w:val="28"/>
          <w:szCs w:val="28"/>
        </w:rPr>
      </w:pPr>
      <w:bookmarkStart w:id="47" w:name="_Toc19630150"/>
      <w:r>
        <w:rPr>
          <w:rFonts w:ascii="黑体" w:hAnsi="黑体" w:eastAsia="黑体"/>
          <w:sz w:val="28"/>
          <w:szCs w:val="28"/>
        </w:rPr>
        <w:t>第</w:t>
      </w:r>
      <w:r>
        <w:rPr>
          <w:rFonts w:hint="eastAsia" w:ascii="黑体" w:hAnsi="黑体" w:eastAsia="黑体"/>
          <w:sz w:val="28"/>
          <w:szCs w:val="28"/>
        </w:rPr>
        <w:t>五</w:t>
      </w:r>
      <w:r>
        <w:rPr>
          <w:rFonts w:ascii="黑体" w:hAnsi="黑体" w:eastAsia="黑体"/>
          <w:sz w:val="28"/>
          <w:szCs w:val="28"/>
        </w:rPr>
        <w:t>章</w:t>
      </w:r>
      <w:r>
        <w:rPr>
          <w:rFonts w:hint="eastAsia" w:ascii="黑体" w:hAnsi="黑体" w:eastAsia="黑体"/>
          <w:sz w:val="28"/>
          <w:szCs w:val="28"/>
        </w:rPr>
        <w:t xml:space="preserve">  评审办法</w:t>
      </w:r>
      <w:bookmarkEnd w:id="47"/>
    </w:p>
    <w:p>
      <w:pPr>
        <w:spacing w:after="156" w:afterLines="50" w:line="360" w:lineRule="auto"/>
        <w:ind w:firstLine="560" w:firstLineChars="200"/>
        <w:outlineLvl w:val="2"/>
        <w:rPr>
          <w:rFonts w:ascii="楷体" w:hAnsi="楷体" w:eastAsia="楷体"/>
          <w:sz w:val="28"/>
          <w:szCs w:val="28"/>
        </w:rPr>
      </w:pPr>
      <w:bookmarkStart w:id="48" w:name="_Toc19630151"/>
      <w:bookmarkStart w:id="49" w:name="_Toc519082493"/>
      <w:r>
        <w:rPr>
          <w:rFonts w:hint="eastAsia" w:ascii="楷体" w:hAnsi="楷体" w:eastAsia="楷体"/>
          <w:sz w:val="28"/>
          <w:szCs w:val="28"/>
        </w:rPr>
        <w:t>1.相关要求</w:t>
      </w:r>
      <w:bookmarkEnd w:id="48"/>
      <w:bookmarkEnd w:id="49"/>
    </w:p>
    <w:p>
      <w:pPr>
        <w:spacing w:line="400" w:lineRule="exact"/>
        <w:ind w:firstLine="480" w:firstLineChars="200"/>
        <w:rPr>
          <w:rFonts w:ascii="仿宋" w:hAnsi="仿宋" w:eastAsia="仿宋"/>
          <w:sz w:val="24"/>
          <w:szCs w:val="24"/>
        </w:rPr>
      </w:pPr>
      <w:bookmarkStart w:id="50" w:name="_Toc494455918"/>
      <w:r>
        <w:rPr>
          <w:rFonts w:ascii="仿宋" w:hAnsi="仿宋" w:eastAsia="仿宋"/>
          <w:sz w:val="24"/>
          <w:szCs w:val="24"/>
        </w:rPr>
        <w:t>1.1“同类项目”是指</w:t>
      </w:r>
      <w:r>
        <w:rPr>
          <w:rFonts w:hint="eastAsia" w:ascii="仿宋" w:hAnsi="仿宋" w:eastAsia="仿宋"/>
          <w:sz w:val="24"/>
          <w:szCs w:val="24"/>
        </w:rPr>
        <w:t>供应商</w:t>
      </w:r>
      <w:r>
        <w:rPr>
          <w:rFonts w:ascii="仿宋" w:hAnsi="仿宋" w:eastAsia="仿宋"/>
          <w:sz w:val="24"/>
          <w:szCs w:val="24"/>
        </w:rPr>
        <w:t>已经完成的与本次采购要求相同或者类同的，并且签订合同一方必须是</w:t>
      </w:r>
      <w:r>
        <w:rPr>
          <w:rFonts w:hint="eastAsia" w:ascii="仿宋" w:hAnsi="仿宋" w:eastAsia="仿宋"/>
          <w:sz w:val="24"/>
          <w:szCs w:val="24"/>
        </w:rPr>
        <w:t>参与评审报价的供应商</w:t>
      </w:r>
      <w:r>
        <w:rPr>
          <w:rFonts w:ascii="仿宋" w:hAnsi="仿宋" w:eastAsia="仿宋"/>
          <w:sz w:val="24"/>
          <w:szCs w:val="24"/>
        </w:rPr>
        <w:t>，以相同或者类同部分的合同金额为准。</w:t>
      </w:r>
    </w:p>
    <w:p>
      <w:pPr>
        <w:spacing w:line="400" w:lineRule="exact"/>
        <w:ind w:firstLine="480" w:firstLineChars="200"/>
        <w:rPr>
          <w:rFonts w:ascii="仿宋" w:hAnsi="仿宋" w:eastAsia="仿宋"/>
          <w:sz w:val="24"/>
          <w:szCs w:val="24"/>
        </w:rPr>
      </w:pPr>
      <w:r>
        <w:rPr>
          <w:rFonts w:ascii="仿宋" w:hAnsi="仿宋" w:eastAsia="仿宋"/>
          <w:sz w:val="24"/>
          <w:szCs w:val="24"/>
        </w:rPr>
        <w:t>1.2执行国家统一定价标准和采用固定价格采购的项目，其价格不列为评审因素。</w:t>
      </w:r>
    </w:p>
    <w:p>
      <w:pPr>
        <w:spacing w:line="400" w:lineRule="exact"/>
        <w:ind w:firstLine="480" w:firstLineChars="200"/>
        <w:rPr>
          <w:rFonts w:ascii="仿宋" w:hAnsi="仿宋" w:eastAsia="仿宋"/>
          <w:sz w:val="24"/>
          <w:szCs w:val="24"/>
        </w:rPr>
      </w:pPr>
      <w:r>
        <w:rPr>
          <w:rFonts w:ascii="仿宋" w:hAnsi="仿宋" w:eastAsia="仿宋"/>
          <w:sz w:val="24"/>
          <w:szCs w:val="24"/>
        </w:rPr>
        <w:t>1.3评分得分非整数的保留小数点后两位（小数点后第三位数四舍五入）。</w:t>
      </w:r>
    </w:p>
    <w:p>
      <w:pPr>
        <w:spacing w:line="400" w:lineRule="exact"/>
        <w:ind w:firstLine="480" w:firstLineChars="200"/>
        <w:rPr>
          <w:rFonts w:ascii="仿宋" w:hAnsi="仿宋" w:eastAsia="仿宋"/>
          <w:sz w:val="24"/>
        </w:rPr>
      </w:pPr>
      <w:r>
        <w:rPr>
          <w:rFonts w:ascii="仿宋" w:hAnsi="仿宋" w:eastAsia="仿宋"/>
          <w:sz w:val="24"/>
          <w:szCs w:val="24"/>
        </w:rPr>
        <w:t>1.4</w:t>
      </w:r>
      <w:r>
        <w:rPr>
          <w:rFonts w:hint="eastAsia" w:ascii="仿宋" w:hAnsi="仿宋" w:eastAsia="仿宋"/>
          <w:sz w:val="24"/>
          <w:szCs w:val="24"/>
        </w:rPr>
        <w:t>残疾人企业、</w:t>
      </w:r>
      <w:r>
        <w:rPr>
          <w:rFonts w:ascii="仿宋" w:hAnsi="仿宋" w:eastAsia="仿宋"/>
          <w:sz w:val="24"/>
          <w:szCs w:val="24"/>
        </w:rPr>
        <w:t>监狱企业视同小、微型企业</w:t>
      </w:r>
      <w:r>
        <w:rPr>
          <w:rFonts w:hint="eastAsia" w:ascii="仿宋" w:hAnsi="仿宋" w:eastAsia="仿宋"/>
          <w:sz w:val="24"/>
          <w:szCs w:val="24"/>
        </w:rPr>
        <w:t>参与本采购项目活动并享受同等评审优惠，报价价格评审时给予6%的价格扣除</w:t>
      </w:r>
      <w:r>
        <w:rPr>
          <w:rFonts w:hint="eastAsia" w:ascii="仿宋" w:hAnsi="仿宋" w:eastAsia="仿宋"/>
          <w:sz w:val="24"/>
        </w:rPr>
        <w:t>。其中：</w:t>
      </w:r>
      <w:bookmarkStart w:id="51" w:name="_Hlk56526351"/>
      <w:r>
        <w:rPr>
          <w:rFonts w:hint="eastAsia" w:ascii="仿宋" w:hAnsi="仿宋" w:eastAsia="仿宋"/>
          <w:sz w:val="24"/>
        </w:rPr>
        <w:t>监狱企业应当提供由省级以上监狱管理局、戒毒管理局或新疆生产建设兵团出具的属于监狱企业的证明原件的扫描件，且对上述材料的真实性负责，否则不给予价格扣除；</w:t>
      </w:r>
      <w:bookmarkEnd w:id="51"/>
      <w:r>
        <w:rPr>
          <w:rFonts w:hint="eastAsia" w:ascii="仿宋" w:hAnsi="仿宋" w:eastAsia="仿宋"/>
          <w:sz w:val="24"/>
        </w:rPr>
        <w:t>残疾人福利性单位投标的须提供本单位的服务及《残疾人福利性单位声明函》并对声明函的真实性负责。</w:t>
      </w:r>
    </w:p>
    <w:p>
      <w:pPr>
        <w:spacing w:line="400" w:lineRule="exact"/>
        <w:ind w:firstLine="480" w:firstLineChars="200"/>
        <w:rPr>
          <w:rFonts w:ascii="仿宋" w:hAnsi="仿宋" w:eastAsia="仿宋"/>
          <w:sz w:val="24"/>
        </w:rPr>
      </w:pPr>
      <w:r>
        <w:rPr>
          <w:rFonts w:hint="eastAsia" w:ascii="仿宋" w:hAnsi="仿宋" w:eastAsia="仿宋"/>
          <w:sz w:val="24"/>
        </w:rPr>
        <w:t>1</w:t>
      </w:r>
      <w:r>
        <w:rPr>
          <w:rFonts w:ascii="仿宋" w:hAnsi="仿宋" w:eastAsia="仿宋"/>
          <w:sz w:val="24"/>
        </w:rPr>
        <w:t>.5</w:t>
      </w:r>
      <w:r>
        <w:rPr>
          <w:rFonts w:hint="eastAsia" w:ascii="仿宋" w:hAnsi="仿宋" w:eastAsia="仿宋"/>
          <w:sz w:val="24"/>
          <w:szCs w:val="24"/>
        </w:rPr>
        <w:t>因本项目为限额以下非政府采购项目，若提交响应文件的签到供应商为一家，在通过资格性审查和符合性审查后，评审委员会除按照评分标准进行评分外，还需集体论证该供应商报价合理性，报价经论证不合理的，评审委员会有权确定本项目流标。</w:t>
      </w:r>
    </w:p>
    <w:p>
      <w:pPr>
        <w:spacing w:after="156" w:afterLines="50" w:line="360" w:lineRule="auto"/>
        <w:ind w:firstLine="560" w:firstLineChars="200"/>
        <w:outlineLvl w:val="2"/>
        <w:rPr>
          <w:rFonts w:ascii="楷体" w:hAnsi="楷体" w:eastAsia="楷体"/>
          <w:sz w:val="28"/>
          <w:szCs w:val="28"/>
        </w:rPr>
      </w:pPr>
      <w:bookmarkStart w:id="52" w:name="_Toc519082494"/>
      <w:bookmarkStart w:id="53" w:name="_Toc19630152"/>
      <w:r>
        <w:rPr>
          <w:rFonts w:hint="eastAsia" w:ascii="楷体" w:hAnsi="楷体" w:eastAsia="楷体"/>
          <w:sz w:val="28"/>
          <w:szCs w:val="28"/>
        </w:rPr>
        <w:t>2.评分标准</w:t>
      </w:r>
      <w:bookmarkEnd w:id="50"/>
      <w:bookmarkEnd w:id="52"/>
      <w:bookmarkEnd w:id="53"/>
    </w:p>
    <w:p>
      <w:pPr>
        <w:spacing w:line="400" w:lineRule="exact"/>
        <w:ind w:firstLine="480" w:firstLineChars="200"/>
        <w:rPr>
          <w:rFonts w:hint="eastAsia" w:ascii="仿宋" w:hAnsi="仿宋" w:eastAsia="仿宋"/>
          <w:sz w:val="24"/>
          <w:szCs w:val="24"/>
        </w:rPr>
      </w:pPr>
      <w:r>
        <w:rPr>
          <w:rFonts w:hint="eastAsia" w:ascii="仿宋" w:hAnsi="仿宋" w:eastAsia="仿宋"/>
          <w:sz w:val="24"/>
          <w:szCs w:val="24"/>
        </w:rPr>
        <w:t>采购小组针对提交二次响应文件的供应商按照最终报价从低到高（主序列）、报价时间从早到晚（次序列）进行排序，若价格及报价时间相同，则根据项目实施及质保服务方案是否完整翔实，有利于本采购项目实施进行评分，按照从高到低进行排序，确定排序第一的供应商为成交供应商。</w:t>
      </w:r>
    </w:p>
    <w:p>
      <w:pPr>
        <w:spacing w:line="400" w:lineRule="exact"/>
        <w:ind w:firstLine="480" w:firstLineChars="200"/>
        <w:rPr>
          <w:rFonts w:ascii="宋体" w:hAnsi="宋体"/>
          <w:sz w:val="24"/>
          <w:szCs w:val="24"/>
        </w:rPr>
      </w:pPr>
    </w:p>
    <w:p>
      <w:pPr>
        <w:spacing w:after="156" w:afterLines="50"/>
        <w:jc w:val="center"/>
        <w:outlineLvl w:val="1"/>
        <w:rPr>
          <w:rFonts w:ascii="黑体" w:hAnsi="黑体" w:eastAsia="黑体"/>
          <w:sz w:val="28"/>
          <w:szCs w:val="28"/>
        </w:rPr>
      </w:pPr>
      <w:bookmarkStart w:id="54" w:name="_Toc464831149"/>
      <w:bookmarkStart w:id="55" w:name="_Toc19630175"/>
      <w:r>
        <w:rPr>
          <w:rFonts w:ascii="黑体" w:hAnsi="黑体" w:eastAsia="黑体"/>
          <w:sz w:val="28"/>
          <w:szCs w:val="28"/>
        </w:rPr>
        <w:t>第</w:t>
      </w:r>
      <w:r>
        <w:rPr>
          <w:rFonts w:hint="eastAsia" w:ascii="黑体" w:hAnsi="黑体" w:eastAsia="黑体"/>
          <w:sz w:val="28"/>
          <w:szCs w:val="28"/>
        </w:rPr>
        <w:t>六</w:t>
      </w:r>
      <w:r>
        <w:rPr>
          <w:rFonts w:ascii="黑体" w:hAnsi="黑体" w:eastAsia="黑体"/>
          <w:sz w:val="28"/>
          <w:szCs w:val="28"/>
        </w:rPr>
        <w:t>章</w:t>
      </w:r>
      <w:r>
        <w:rPr>
          <w:rFonts w:hint="eastAsia" w:ascii="黑体" w:hAnsi="黑体" w:eastAsia="黑体"/>
          <w:sz w:val="28"/>
          <w:szCs w:val="28"/>
        </w:rPr>
        <w:t xml:space="preserve">  开启响应文件、磋商、成交</w:t>
      </w:r>
      <w:bookmarkEnd w:id="54"/>
      <w:bookmarkEnd w:id="55"/>
    </w:p>
    <w:p>
      <w:pPr>
        <w:spacing w:line="360" w:lineRule="auto"/>
        <w:ind w:firstLine="560" w:firstLineChars="200"/>
        <w:outlineLvl w:val="2"/>
        <w:rPr>
          <w:rFonts w:ascii="楷体" w:hAnsi="楷体" w:eastAsia="楷体"/>
          <w:sz w:val="28"/>
          <w:szCs w:val="28"/>
        </w:rPr>
      </w:pPr>
      <w:bookmarkStart w:id="56" w:name="_Toc464831150"/>
      <w:bookmarkStart w:id="57" w:name="_Toc19630176"/>
      <w:r>
        <w:rPr>
          <w:rFonts w:hint="eastAsia" w:ascii="楷体" w:hAnsi="楷体" w:eastAsia="楷体"/>
          <w:sz w:val="28"/>
          <w:szCs w:val="28"/>
        </w:rPr>
        <w:t>1.公示响应文件程序</w:t>
      </w:r>
      <w:bookmarkEnd w:id="56"/>
      <w:bookmarkEnd w:id="57"/>
    </w:p>
    <w:p>
      <w:pPr>
        <w:spacing w:line="360" w:lineRule="auto"/>
        <w:ind w:firstLine="480" w:firstLineChars="200"/>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.1</w:t>
      </w:r>
      <w:r>
        <w:rPr>
          <w:rFonts w:hint="eastAsia" w:ascii="仿宋" w:hAnsi="仿宋" w:eastAsia="仿宋"/>
          <w:sz w:val="24"/>
          <w:szCs w:val="24"/>
        </w:rPr>
        <w:t>摆放展示已经收到的响应文件，宣布磋商纪律；</w:t>
      </w:r>
    </w:p>
    <w:p>
      <w:pPr>
        <w:spacing w:line="360" w:lineRule="auto"/>
        <w:ind w:firstLine="480" w:firstLineChars="200"/>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.2</w:t>
      </w:r>
      <w:r>
        <w:rPr>
          <w:rFonts w:hint="eastAsia" w:ascii="仿宋" w:hAnsi="仿宋" w:eastAsia="仿宋"/>
          <w:sz w:val="24"/>
          <w:szCs w:val="24"/>
        </w:rPr>
        <w:t>查看签到家数，因本项目为限额以下非政府采购项目，若供应商须知前附表中有关最低报名供应商数量为1家以上的，</w:t>
      </w:r>
      <w:bookmarkStart w:id="58" w:name="_Hlk58340059"/>
      <w:r>
        <w:rPr>
          <w:rFonts w:hint="eastAsia" w:ascii="仿宋" w:hAnsi="仿宋" w:eastAsia="仿宋"/>
          <w:sz w:val="24"/>
          <w:szCs w:val="24"/>
        </w:rPr>
        <w:t>则截止项目评审开始前，</w:t>
      </w:r>
      <w:bookmarkEnd w:id="58"/>
      <w:r>
        <w:rPr>
          <w:rFonts w:hint="eastAsia" w:ascii="仿宋" w:hAnsi="仿宋" w:eastAsia="仿宋"/>
          <w:sz w:val="24"/>
          <w:szCs w:val="24"/>
        </w:rPr>
        <w:t>若提交响应文件的签到供应商在一家以上的，评审会议继续进行，不足一家的，本次采购项目流标；</w:t>
      </w:r>
    </w:p>
    <w:p>
      <w:pPr>
        <w:spacing w:line="360" w:lineRule="auto"/>
        <w:ind w:firstLine="480" w:firstLineChars="200"/>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.3</w:t>
      </w:r>
      <w:r>
        <w:rPr>
          <w:rFonts w:hint="eastAsia" w:ascii="仿宋" w:hAnsi="仿宋" w:eastAsia="仿宋"/>
          <w:sz w:val="24"/>
          <w:szCs w:val="24"/>
        </w:rPr>
        <w:t>供应商根据要求检查响应文件密封性，确认无误在响应文件签到（确认）表上签字确认；供应商代表对开启响应文件过程有疑义，以及认为采购人相关工作人员有需要回避的情形的，应当场提出询问或者回避申请。采购人对供应商代表提出的询问或者回避申请应当及时处理。供应商未参加开启响应文件的，视同认可开启响应文件结果。</w:t>
      </w:r>
    </w:p>
    <w:p>
      <w:pPr>
        <w:spacing w:line="360" w:lineRule="auto"/>
        <w:ind w:firstLine="480" w:firstLineChars="200"/>
        <w:rPr>
          <w:rFonts w:ascii="仿宋" w:hAnsi="仿宋" w:eastAsia="仿宋"/>
          <w:sz w:val="24"/>
          <w:szCs w:val="24"/>
        </w:rPr>
      </w:pPr>
      <w:r>
        <w:rPr>
          <w:rFonts w:ascii="仿宋" w:hAnsi="仿宋" w:eastAsia="仿宋"/>
          <w:sz w:val="24"/>
          <w:szCs w:val="24"/>
        </w:rPr>
        <w:t>1.4</w:t>
      </w:r>
      <w:r>
        <w:rPr>
          <w:rFonts w:hint="eastAsia" w:ascii="仿宋" w:hAnsi="仿宋" w:eastAsia="仿宋"/>
          <w:sz w:val="24"/>
          <w:szCs w:val="24"/>
        </w:rPr>
        <w:t>在评审结束前，供应商请在评审室外保持等待状态，</w:t>
      </w:r>
      <w:r>
        <w:rPr>
          <w:rFonts w:hint="eastAsia" w:ascii="仿宋" w:hAnsi="仿宋" w:eastAsia="仿宋"/>
          <w:sz w:val="24"/>
        </w:rPr>
        <w:t>评审</w:t>
      </w:r>
      <w:r>
        <w:rPr>
          <w:rFonts w:hint="eastAsia" w:ascii="仿宋" w:hAnsi="仿宋" w:eastAsia="仿宋"/>
          <w:sz w:val="24"/>
          <w:szCs w:val="24"/>
        </w:rPr>
        <w:t>小组按照签到顺序与供应商逐一进行磋商。</w:t>
      </w:r>
    </w:p>
    <w:p>
      <w:pPr>
        <w:spacing w:line="360" w:lineRule="auto"/>
        <w:ind w:firstLine="560" w:firstLineChars="200"/>
        <w:outlineLvl w:val="2"/>
        <w:rPr>
          <w:rFonts w:ascii="楷体" w:hAnsi="楷体" w:eastAsia="楷体"/>
          <w:sz w:val="28"/>
          <w:szCs w:val="28"/>
        </w:rPr>
      </w:pPr>
      <w:bookmarkStart w:id="59" w:name="_Toc464831151"/>
      <w:bookmarkStart w:id="60" w:name="_Toc19630177"/>
      <w:r>
        <w:rPr>
          <w:rFonts w:hint="eastAsia" w:ascii="楷体" w:hAnsi="楷体" w:eastAsia="楷体"/>
          <w:sz w:val="28"/>
          <w:szCs w:val="28"/>
        </w:rPr>
        <w:t>2.</w:t>
      </w:r>
      <w:bookmarkEnd w:id="59"/>
      <w:bookmarkEnd w:id="60"/>
      <w:r>
        <w:rPr>
          <w:rFonts w:hint="eastAsia" w:ascii="楷体" w:hAnsi="楷体" w:eastAsia="楷体"/>
          <w:sz w:val="28"/>
          <w:szCs w:val="28"/>
        </w:rPr>
        <w:t>评审小组</w:t>
      </w:r>
    </w:p>
    <w:p>
      <w:pPr>
        <w:spacing w:line="360" w:lineRule="auto"/>
        <w:ind w:firstLine="480" w:firstLineChars="200"/>
        <w:rPr>
          <w:rFonts w:ascii="仿宋" w:hAnsi="仿宋" w:eastAsia="仿宋"/>
          <w:sz w:val="24"/>
          <w:szCs w:val="24"/>
        </w:rPr>
      </w:pPr>
      <w:r>
        <w:rPr>
          <w:rFonts w:ascii="仿宋" w:hAnsi="仿宋" w:eastAsia="仿宋"/>
          <w:sz w:val="24"/>
          <w:szCs w:val="24"/>
        </w:rPr>
        <w:t>2.1</w:t>
      </w:r>
      <w:r>
        <w:rPr>
          <w:rFonts w:hint="eastAsia" w:ascii="仿宋" w:hAnsi="仿宋" w:eastAsia="仿宋"/>
          <w:sz w:val="24"/>
          <w:szCs w:val="24"/>
        </w:rPr>
        <w:t>评审小组的组成</w:t>
      </w:r>
    </w:p>
    <w:p>
      <w:pPr>
        <w:pStyle w:val="43"/>
        <w:ind w:left="0" w:firstLine="480" w:firstLineChars="200"/>
        <w:rPr>
          <w:rFonts w:ascii="仿宋" w:hAnsi="仿宋" w:eastAsia="仿宋"/>
          <w:sz w:val="24"/>
          <w:szCs w:val="24"/>
        </w:rPr>
      </w:pPr>
      <w:r>
        <w:rPr>
          <w:rFonts w:hint="eastAsia" w:ascii="仿宋" w:hAnsi="仿宋" w:eastAsia="仿宋"/>
          <w:sz w:val="24"/>
          <w:szCs w:val="24"/>
        </w:rPr>
        <w:t>评审小组由采购人代表和评审专家共同组成，成员人数为三人以及以上单数。</w:t>
      </w:r>
    </w:p>
    <w:p>
      <w:pPr>
        <w:spacing w:line="360" w:lineRule="auto"/>
        <w:ind w:firstLine="480" w:firstLineChars="200"/>
        <w:rPr>
          <w:rFonts w:ascii="仿宋" w:hAnsi="仿宋" w:eastAsia="仿宋"/>
          <w:sz w:val="24"/>
          <w:szCs w:val="24"/>
        </w:rPr>
      </w:pPr>
      <w:r>
        <w:rPr>
          <w:rFonts w:ascii="仿宋" w:hAnsi="仿宋" w:eastAsia="仿宋"/>
          <w:sz w:val="24"/>
          <w:szCs w:val="24"/>
        </w:rPr>
        <w:t>2.2</w:t>
      </w:r>
      <w:r>
        <w:rPr>
          <w:rFonts w:hint="eastAsia" w:ascii="仿宋" w:hAnsi="仿宋" w:eastAsia="仿宋"/>
          <w:sz w:val="24"/>
          <w:szCs w:val="24"/>
        </w:rPr>
        <w:t>评审小组成员</w:t>
      </w:r>
      <w:bookmarkStart w:id="61" w:name="_Hlk56608870"/>
      <w:r>
        <w:rPr>
          <w:rFonts w:hint="eastAsia" w:ascii="仿宋" w:hAnsi="仿宋" w:eastAsia="仿宋"/>
          <w:sz w:val="24"/>
          <w:szCs w:val="24"/>
        </w:rPr>
        <w:t>不得参加与自己有利害关系的评审活动，与自己有利害关系的应当回避，</w:t>
      </w:r>
      <w:bookmarkEnd w:id="61"/>
      <w:r>
        <w:rPr>
          <w:rFonts w:hint="eastAsia" w:ascii="仿宋" w:hAnsi="仿宋" w:eastAsia="仿宋"/>
          <w:sz w:val="24"/>
          <w:szCs w:val="24"/>
        </w:rPr>
        <w:t>已经进入的必须更换。</w:t>
      </w:r>
    </w:p>
    <w:p>
      <w:pPr>
        <w:spacing w:line="360" w:lineRule="auto"/>
        <w:ind w:firstLine="480" w:firstLineChars="200"/>
        <w:rPr>
          <w:rFonts w:ascii="仿宋" w:hAnsi="仿宋" w:eastAsia="仿宋"/>
          <w:sz w:val="24"/>
          <w:szCs w:val="24"/>
        </w:rPr>
      </w:pPr>
      <w:r>
        <w:rPr>
          <w:rFonts w:ascii="仿宋" w:hAnsi="仿宋" w:eastAsia="仿宋"/>
          <w:sz w:val="24"/>
          <w:szCs w:val="24"/>
        </w:rPr>
        <w:t>2.3</w:t>
      </w:r>
      <w:r>
        <w:rPr>
          <w:rFonts w:hint="eastAsia" w:ascii="仿宋" w:hAnsi="仿宋" w:eastAsia="仿宋"/>
          <w:sz w:val="24"/>
          <w:szCs w:val="24"/>
        </w:rPr>
        <w:t>评审小组负责对各响应文件进行评审、比较、评定，并按本采购文件的规定确定成交供应商或者推荐中标候选人。截止项目资格审查及符合性审查结束后，若有效响应文件供应商只有一家，且符合供应商须知前附表中有关最低报名供应商数量要求的，评审小组应针对该供应商报价合理性进行论证，可要求供应商提供与其报价合理性的有效证明。</w:t>
      </w:r>
    </w:p>
    <w:p>
      <w:pPr>
        <w:spacing w:line="360" w:lineRule="auto"/>
        <w:ind w:firstLine="480" w:firstLineChars="200"/>
        <w:rPr>
          <w:rFonts w:ascii="仿宋" w:hAnsi="仿宋" w:eastAsia="仿宋"/>
          <w:sz w:val="24"/>
          <w:szCs w:val="24"/>
        </w:rPr>
      </w:pPr>
      <w:r>
        <w:rPr>
          <w:rFonts w:ascii="仿宋" w:hAnsi="仿宋" w:eastAsia="仿宋"/>
          <w:sz w:val="24"/>
          <w:szCs w:val="24"/>
        </w:rPr>
        <w:t>2.4</w:t>
      </w:r>
      <w:r>
        <w:rPr>
          <w:rFonts w:hint="eastAsia" w:ascii="仿宋" w:hAnsi="仿宋" w:eastAsia="仿宋"/>
          <w:sz w:val="24"/>
          <w:szCs w:val="24"/>
        </w:rPr>
        <w:t>评审小组具有依据采购文件进行独立评审的权力，且不受外界任何因素的干扰。评审小组成员必须独立、负责地提出评审意见，并对自己的评审意见承担责任。对评审结果有不同意见的评审小组成员应当以书面形式说明其不同意见和理由，评审报告应当注明不同意见。评审委员会成员拒绝评审或者拒绝在评审报告上签字并且又不书面说明其不同意见和理由的，视为同意评审结果。</w:t>
      </w:r>
    </w:p>
    <w:p>
      <w:pPr>
        <w:spacing w:line="360" w:lineRule="auto"/>
        <w:ind w:firstLine="560" w:firstLineChars="200"/>
        <w:outlineLvl w:val="2"/>
        <w:rPr>
          <w:rFonts w:ascii="楷体" w:hAnsi="楷体" w:eastAsia="楷体"/>
          <w:sz w:val="28"/>
          <w:szCs w:val="28"/>
        </w:rPr>
      </w:pPr>
      <w:bookmarkStart w:id="62" w:name="_Toc464831153"/>
      <w:bookmarkStart w:id="63" w:name="_Toc19630179"/>
      <w:r>
        <w:rPr>
          <w:rFonts w:ascii="楷体" w:hAnsi="楷体" w:eastAsia="楷体"/>
          <w:sz w:val="28"/>
          <w:szCs w:val="28"/>
        </w:rPr>
        <w:t>3</w:t>
      </w:r>
      <w:r>
        <w:rPr>
          <w:rFonts w:hint="eastAsia" w:ascii="楷体" w:hAnsi="楷体" w:eastAsia="楷体"/>
          <w:sz w:val="28"/>
          <w:szCs w:val="28"/>
        </w:rPr>
        <w:t>.评审程序</w:t>
      </w:r>
      <w:bookmarkEnd w:id="62"/>
      <w:bookmarkEnd w:id="63"/>
    </w:p>
    <w:p>
      <w:pPr>
        <w:spacing w:line="360" w:lineRule="auto"/>
        <w:ind w:firstLine="480" w:firstLineChars="200"/>
        <w:rPr>
          <w:rFonts w:ascii="仿宋" w:hAnsi="仿宋" w:eastAsia="仿宋"/>
          <w:sz w:val="24"/>
          <w:szCs w:val="24"/>
        </w:rPr>
      </w:pPr>
      <w:r>
        <w:rPr>
          <w:rFonts w:ascii="仿宋" w:hAnsi="仿宋" w:eastAsia="仿宋"/>
          <w:sz w:val="24"/>
          <w:szCs w:val="24"/>
        </w:rPr>
        <w:t>3.1</w:t>
      </w:r>
      <w:r>
        <w:rPr>
          <w:rFonts w:hint="eastAsia" w:ascii="仿宋" w:hAnsi="仿宋" w:eastAsia="仿宋"/>
          <w:sz w:val="24"/>
          <w:szCs w:val="24"/>
        </w:rPr>
        <w:t>宣布评审纪律以及回避提示；</w:t>
      </w:r>
    </w:p>
    <w:p>
      <w:pPr>
        <w:spacing w:line="360" w:lineRule="auto"/>
        <w:ind w:firstLine="480" w:firstLineChars="200"/>
        <w:rPr>
          <w:rFonts w:ascii="仿宋" w:hAnsi="仿宋" w:eastAsia="仿宋"/>
          <w:sz w:val="24"/>
          <w:szCs w:val="24"/>
        </w:rPr>
      </w:pPr>
      <w:r>
        <w:rPr>
          <w:rFonts w:ascii="仿宋" w:hAnsi="仿宋" w:eastAsia="仿宋"/>
          <w:sz w:val="24"/>
          <w:szCs w:val="24"/>
        </w:rPr>
        <w:t>3.2</w:t>
      </w:r>
      <w:r>
        <w:rPr>
          <w:rFonts w:hint="eastAsia" w:ascii="仿宋" w:hAnsi="仿宋" w:eastAsia="仿宋"/>
          <w:sz w:val="24"/>
          <w:szCs w:val="24"/>
        </w:rPr>
        <w:t>组织推荐评审小组组长；</w:t>
      </w:r>
    </w:p>
    <w:p>
      <w:pPr>
        <w:spacing w:line="360" w:lineRule="auto"/>
        <w:ind w:firstLine="480" w:firstLineChars="200"/>
        <w:rPr>
          <w:rFonts w:ascii="仿宋" w:hAnsi="仿宋" w:eastAsia="仿宋"/>
          <w:sz w:val="24"/>
          <w:szCs w:val="24"/>
        </w:rPr>
      </w:pPr>
      <w:r>
        <w:rPr>
          <w:rFonts w:ascii="仿宋" w:hAnsi="仿宋" w:eastAsia="仿宋"/>
          <w:sz w:val="24"/>
          <w:szCs w:val="24"/>
        </w:rPr>
        <w:t>3.3</w:t>
      </w:r>
      <w:r>
        <w:rPr>
          <w:rFonts w:hint="eastAsia" w:ascii="仿宋" w:hAnsi="仿宋" w:eastAsia="仿宋"/>
          <w:sz w:val="24"/>
          <w:szCs w:val="24"/>
        </w:rPr>
        <w:t>资格性审查；</w:t>
      </w:r>
    </w:p>
    <w:p>
      <w:pPr>
        <w:spacing w:line="360" w:lineRule="auto"/>
        <w:ind w:firstLine="480" w:firstLineChars="200"/>
        <w:rPr>
          <w:rFonts w:ascii="仿宋" w:hAnsi="仿宋" w:eastAsia="仿宋"/>
          <w:sz w:val="24"/>
          <w:szCs w:val="24"/>
        </w:rPr>
      </w:pPr>
      <w:r>
        <w:rPr>
          <w:rFonts w:ascii="仿宋" w:hAnsi="仿宋" w:eastAsia="仿宋"/>
          <w:sz w:val="24"/>
          <w:szCs w:val="24"/>
        </w:rPr>
        <w:t>3.4</w:t>
      </w:r>
      <w:r>
        <w:rPr>
          <w:rFonts w:hint="eastAsia" w:ascii="仿宋" w:hAnsi="仿宋" w:eastAsia="仿宋"/>
          <w:sz w:val="24"/>
          <w:szCs w:val="24"/>
        </w:rPr>
        <w:t>符合性审查；</w:t>
      </w:r>
    </w:p>
    <w:p>
      <w:pPr>
        <w:spacing w:line="360" w:lineRule="auto"/>
        <w:ind w:firstLine="480" w:firstLineChars="200"/>
        <w:rPr>
          <w:rFonts w:ascii="仿宋" w:hAnsi="仿宋" w:eastAsia="仿宋"/>
          <w:sz w:val="24"/>
          <w:szCs w:val="24"/>
        </w:rPr>
      </w:pPr>
      <w:r>
        <w:rPr>
          <w:rFonts w:ascii="仿宋" w:hAnsi="仿宋" w:eastAsia="仿宋"/>
          <w:sz w:val="24"/>
          <w:szCs w:val="24"/>
        </w:rPr>
        <w:t>3.5</w:t>
      </w:r>
      <w:r>
        <w:rPr>
          <w:rFonts w:hint="eastAsia" w:ascii="仿宋" w:hAnsi="仿宋" w:eastAsia="仿宋"/>
          <w:sz w:val="24"/>
          <w:szCs w:val="24"/>
        </w:rPr>
        <w:t>磋商；</w:t>
      </w:r>
    </w:p>
    <w:p>
      <w:pPr>
        <w:spacing w:line="360" w:lineRule="auto"/>
        <w:ind w:firstLine="480" w:firstLineChars="200"/>
        <w:rPr>
          <w:rFonts w:ascii="仿宋" w:hAnsi="仿宋" w:eastAsia="仿宋"/>
          <w:sz w:val="24"/>
          <w:szCs w:val="24"/>
        </w:rPr>
      </w:pPr>
      <w:r>
        <w:rPr>
          <w:rFonts w:ascii="仿宋" w:hAnsi="仿宋" w:eastAsia="仿宋"/>
          <w:sz w:val="24"/>
          <w:szCs w:val="24"/>
        </w:rPr>
        <w:t>3</w:t>
      </w:r>
      <w:r>
        <w:rPr>
          <w:rFonts w:hint="eastAsia" w:ascii="仿宋" w:hAnsi="仿宋" w:eastAsia="仿宋"/>
          <w:sz w:val="24"/>
          <w:szCs w:val="24"/>
        </w:rPr>
        <w:t>.6澄清有关问题；</w:t>
      </w:r>
    </w:p>
    <w:p>
      <w:pPr>
        <w:spacing w:line="360" w:lineRule="auto"/>
        <w:ind w:firstLine="480" w:firstLineChars="200"/>
        <w:rPr>
          <w:rFonts w:ascii="仿宋" w:hAnsi="仿宋" w:eastAsia="仿宋"/>
          <w:sz w:val="24"/>
          <w:szCs w:val="24"/>
        </w:rPr>
      </w:pPr>
      <w:r>
        <w:rPr>
          <w:rFonts w:ascii="仿宋" w:hAnsi="仿宋" w:eastAsia="仿宋"/>
          <w:sz w:val="24"/>
          <w:szCs w:val="24"/>
        </w:rPr>
        <w:t>3</w:t>
      </w:r>
      <w:r>
        <w:rPr>
          <w:rFonts w:hint="eastAsia" w:ascii="仿宋" w:hAnsi="仿宋" w:eastAsia="仿宋"/>
          <w:sz w:val="24"/>
          <w:szCs w:val="24"/>
        </w:rPr>
        <w:t>.7供应商提交最后报价；</w:t>
      </w:r>
    </w:p>
    <w:p>
      <w:pPr>
        <w:spacing w:line="360" w:lineRule="auto"/>
        <w:ind w:firstLine="480" w:firstLineChars="200"/>
        <w:rPr>
          <w:rFonts w:ascii="仿宋" w:hAnsi="仿宋" w:eastAsia="仿宋"/>
          <w:sz w:val="24"/>
          <w:szCs w:val="24"/>
        </w:rPr>
      </w:pPr>
      <w:r>
        <w:rPr>
          <w:rFonts w:ascii="仿宋" w:hAnsi="仿宋" w:eastAsia="仿宋"/>
          <w:sz w:val="24"/>
          <w:szCs w:val="24"/>
        </w:rPr>
        <w:t>3</w:t>
      </w:r>
      <w:r>
        <w:rPr>
          <w:rFonts w:hint="eastAsia" w:ascii="仿宋" w:hAnsi="仿宋" w:eastAsia="仿宋"/>
          <w:sz w:val="24"/>
          <w:szCs w:val="24"/>
        </w:rPr>
        <w:t>.8</w:t>
      </w:r>
      <w:r>
        <w:rPr>
          <w:rFonts w:hint="eastAsia" w:ascii="仿宋" w:hAnsi="仿宋" w:eastAsia="仿宋" w:cs="仿宋"/>
          <w:sz w:val="24"/>
          <w:lang w:val="zh-CN"/>
        </w:rPr>
        <w:t>评审小组进行综合评分；</w:t>
      </w:r>
    </w:p>
    <w:p>
      <w:pPr>
        <w:spacing w:line="360" w:lineRule="auto"/>
        <w:ind w:firstLine="480" w:firstLineChars="200"/>
        <w:rPr>
          <w:rFonts w:ascii="仿宋" w:hAnsi="仿宋" w:eastAsia="仿宋"/>
          <w:sz w:val="24"/>
          <w:szCs w:val="24"/>
        </w:rPr>
      </w:pPr>
      <w:r>
        <w:rPr>
          <w:rFonts w:ascii="仿宋" w:hAnsi="仿宋" w:eastAsia="仿宋"/>
          <w:sz w:val="24"/>
          <w:szCs w:val="24"/>
        </w:rPr>
        <w:t>3.</w:t>
      </w:r>
      <w:r>
        <w:rPr>
          <w:rFonts w:hint="eastAsia" w:ascii="仿宋" w:hAnsi="仿宋" w:eastAsia="仿宋"/>
          <w:sz w:val="24"/>
          <w:szCs w:val="24"/>
        </w:rPr>
        <w:t>9确定成交供应商或者推荐成交候选人名单；</w:t>
      </w:r>
    </w:p>
    <w:p>
      <w:pPr>
        <w:spacing w:line="360" w:lineRule="auto"/>
        <w:ind w:firstLine="480" w:firstLineChars="200"/>
        <w:rPr>
          <w:rFonts w:ascii="仿宋" w:hAnsi="仿宋" w:eastAsia="仿宋"/>
          <w:sz w:val="24"/>
          <w:szCs w:val="24"/>
        </w:rPr>
      </w:pPr>
      <w:r>
        <w:rPr>
          <w:rFonts w:ascii="仿宋" w:hAnsi="仿宋" w:eastAsia="仿宋"/>
          <w:sz w:val="24"/>
          <w:szCs w:val="24"/>
        </w:rPr>
        <w:t>3.</w:t>
      </w:r>
      <w:r>
        <w:rPr>
          <w:rFonts w:hint="eastAsia" w:ascii="仿宋" w:hAnsi="仿宋" w:eastAsia="仿宋"/>
          <w:sz w:val="24"/>
          <w:szCs w:val="24"/>
        </w:rPr>
        <w:t>10编写评审报告；</w:t>
      </w:r>
    </w:p>
    <w:p>
      <w:pPr>
        <w:spacing w:line="360" w:lineRule="auto"/>
        <w:ind w:firstLine="480" w:firstLineChars="200"/>
        <w:rPr>
          <w:rFonts w:ascii="仿宋" w:hAnsi="仿宋" w:eastAsia="仿宋"/>
          <w:sz w:val="24"/>
          <w:szCs w:val="24"/>
        </w:rPr>
      </w:pPr>
      <w:r>
        <w:rPr>
          <w:rFonts w:ascii="仿宋" w:hAnsi="仿宋" w:eastAsia="仿宋"/>
          <w:sz w:val="24"/>
          <w:szCs w:val="24"/>
        </w:rPr>
        <w:t>3</w:t>
      </w:r>
      <w:r>
        <w:rPr>
          <w:rFonts w:hint="eastAsia" w:ascii="仿宋" w:hAnsi="仿宋" w:eastAsia="仿宋"/>
          <w:sz w:val="24"/>
          <w:szCs w:val="24"/>
        </w:rPr>
        <w:t>.11宣布评审结果。</w:t>
      </w:r>
    </w:p>
    <w:p>
      <w:pPr>
        <w:spacing w:line="360" w:lineRule="auto"/>
        <w:ind w:firstLine="560" w:firstLineChars="200"/>
        <w:outlineLvl w:val="2"/>
        <w:rPr>
          <w:rFonts w:ascii="楷体" w:hAnsi="楷体" w:eastAsia="楷体"/>
          <w:sz w:val="28"/>
          <w:szCs w:val="28"/>
        </w:rPr>
      </w:pPr>
      <w:bookmarkStart w:id="64" w:name="供应商响应情况的补充说明"/>
      <w:bookmarkEnd w:id="64"/>
      <w:r>
        <w:rPr>
          <w:rFonts w:ascii="楷体" w:hAnsi="楷体" w:eastAsia="楷体"/>
          <w:sz w:val="28"/>
          <w:szCs w:val="28"/>
        </w:rPr>
        <w:t>4</w:t>
      </w:r>
      <w:r>
        <w:rPr>
          <w:rFonts w:hint="eastAsia" w:ascii="楷体" w:hAnsi="楷体" w:eastAsia="楷体"/>
          <w:sz w:val="28"/>
          <w:szCs w:val="28"/>
        </w:rPr>
        <w:t>.供应商响应情况的补充说明</w:t>
      </w:r>
    </w:p>
    <w:p>
      <w:pPr>
        <w:wordWrap w:val="0"/>
        <w:spacing w:line="360" w:lineRule="auto"/>
        <w:ind w:firstLine="480" w:firstLineChars="200"/>
        <w:rPr>
          <w:rFonts w:ascii="仿宋" w:hAnsi="仿宋" w:eastAsia="仿宋"/>
          <w:sz w:val="24"/>
          <w:szCs w:val="24"/>
        </w:rPr>
      </w:pPr>
      <w:r>
        <w:rPr>
          <w:rFonts w:hint="eastAsia" w:ascii="仿宋" w:hAnsi="仿宋" w:eastAsia="仿宋"/>
          <w:sz w:val="24"/>
          <w:szCs w:val="24"/>
        </w:rPr>
        <w:t>评审过程中，评审小组如要求供应商对响应文件进行澄清、说明、补正，或在采购文件实质性条款内容未有变更情况下要求供应商</w:t>
      </w:r>
      <w:r>
        <w:rPr>
          <w:rFonts w:hint="eastAsia" w:ascii="仿宋" w:hAnsi="仿宋" w:eastAsia="仿宋"/>
          <w:bCs/>
          <w:sz w:val="24"/>
          <w:szCs w:val="24"/>
        </w:rPr>
        <w:t>提交最后报价</w:t>
      </w:r>
      <w:r>
        <w:rPr>
          <w:rFonts w:hint="eastAsia" w:ascii="仿宋" w:hAnsi="仿宋" w:eastAsia="仿宋"/>
          <w:sz w:val="24"/>
          <w:szCs w:val="24"/>
        </w:rPr>
        <w:t>时，供应商应当场提交上述澄清、说明、补正函或报价表，相关材料由供应商项目代理人签字确认；</w:t>
      </w:r>
    </w:p>
    <w:p>
      <w:pPr>
        <w:wordWrap w:val="0"/>
        <w:spacing w:line="360" w:lineRule="auto"/>
        <w:ind w:firstLine="480" w:firstLineChars="200"/>
        <w:rPr>
          <w:rFonts w:ascii="仿宋" w:hAnsi="仿宋" w:eastAsia="仿宋"/>
          <w:sz w:val="24"/>
          <w:szCs w:val="24"/>
        </w:rPr>
      </w:pPr>
      <w:r>
        <w:rPr>
          <w:rFonts w:hint="eastAsia" w:ascii="仿宋" w:hAnsi="仿宋" w:eastAsia="仿宋"/>
          <w:sz w:val="24"/>
          <w:szCs w:val="24"/>
        </w:rPr>
        <w:t>第一次磋商时，如采购人对采购文件实质性条款进行变动，要求供应商按照采购文件的变动情况重新提交响应文件、最终设计方案或解决方案，供应商需要在采购文件终稿公示后次日起3个工作日内，按照采购文件要求地点提交响应文件，</w:t>
      </w:r>
      <w:r>
        <w:rPr>
          <w:rFonts w:hint="eastAsia" w:ascii="仿宋" w:hAnsi="仿宋" w:eastAsia="仿宋"/>
          <w:sz w:val="24"/>
        </w:rPr>
        <w:t>各供应商的最终评审得分和排序将在青岛市市南区政务网</w:t>
      </w:r>
      <w:r>
        <w:rPr>
          <w:rFonts w:hint="eastAsia" w:ascii="仿宋" w:hAnsi="仿宋" w:eastAsia="仿宋"/>
          <w:sz w:val="24"/>
          <w:szCs w:val="24"/>
        </w:rPr>
        <w:t>（http://www.qdsn.gov.cn/n16/n1175/n9964611/n9964666/n9964667/n9964673/index.html）本项目公告界面公示。</w:t>
      </w:r>
    </w:p>
    <w:p>
      <w:pPr>
        <w:spacing w:line="360" w:lineRule="auto"/>
        <w:ind w:firstLine="560" w:firstLineChars="200"/>
        <w:outlineLvl w:val="2"/>
        <w:rPr>
          <w:rFonts w:ascii="楷体" w:hAnsi="楷体" w:eastAsia="楷体"/>
          <w:sz w:val="28"/>
          <w:szCs w:val="28"/>
        </w:rPr>
      </w:pPr>
      <w:bookmarkStart w:id="65" w:name="_Toc19630180"/>
      <w:bookmarkStart w:id="66" w:name="_Toc464831154"/>
      <w:r>
        <w:rPr>
          <w:rFonts w:hint="eastAsia" w:ascii="楷体" w:hAnsi="楷体" w:eastAsia="楷体"/>
          <w:sz w:val="28"/>
          <w:szCs w:val="28"/>
        </w:rPr>
        <w:t>5.评审</w:t>
      </w:r>
      <w:bookmarkEnd w:id="65"/>
      <w:bookmarkEnd w:id="66"/>
    </w:p>
    <w:p>
      <w:pPr>
        <w:spacing w:line="360" w:lineRule="auto"/>
        <w:ind w:firstLine="480" w:firstLineChars="200"/>
        <w:rPr>
          <w:rFonts w:ascii="仿宋" w:hAnsi="仿宋" w:eastAsia="仿宋"/>
          <w:sz w:val="24"/>
          <w:szCs w:val="24"/>
        </w:rPr>
      </w:pPr>
      <w:r>
        <w:rPr>
          <w:rFonts w:hint="eastAsia" w:ascii="仿宋" w:hAnsi="仿宋" w:eastAsia="仿宋"/>
          <w:sz w:val="24"/>
          <w:szCs w:val="24"/>
        </w:rPr>
        <w:t>5</w:t>
      </w:r>
      <w:r>
        <w:rPr>
          <w:rFonts w:ascii="仿宋" w:hAnsi="仿宋" w:eastAsia="仿宋"/>
          <w:sz w:val="24"/>
          <w:szCs w:val="24"/>
        </w:rPr>
        <w:t>.1</w:t>
      </w:r>
      <w:r>
        <w:rPr>
          <w:rFonts w:hint="eastAsia" w:ascii="仿宋" w:hAnsi="仿宋" w:eastAsia="仿宋"/>
          <w:sz w:val="24"/>
          <w:szCs w:val="24"/>
        </w:rPr>
        <w:t>资格性审查</w:t>
      </w:r>
    </w:p>
    <w:p>
      <w:pPr>
        <w:spacing w:line="360" w:lineRule="auto"/>
        <w:ind w:firstLine="480" w:firstLineChars="200"/>
        <w:rPr>
          <w:rFonts w:ascii="仿宋" w:hAnsi="仿宋" w:eastAsia="仿宋"/>
          <w:sz w:val="24"/>
          <w:szCs w:val="24"/>
        </w:rPr>
      </w:pPr>
      <w:r>
        <w:rPr>
          <w:rFonts w:hint="eastAsia" w:ascii="仿宋" w:hAnsi="仿宋" w:eastAsia="仿宋"/>
          <w:sz w:val="24"/>
          <w:szCs w:val="24"/>
        </w:rPr>
        <w:t>5</w:t>
      </w:r>
      <w:r>
        <w:rPr>
          <w:rFonts w:ascii="仿宋" w:hAnsi="仿宋" w:eastAsia="仿宋"/>
          <w:sz w:val="24"/>
          <w:szCs w:val="24"/>
        </w:rPr>
        <w:t>.1.1</w:t>
      </w:r>
      <w:r>
        <w:rPr>
          <w:rFonts w:hint="eastAsia" w:ascii="仿宋" w:hAnsi="仿宋" w:eastAsia="仿宋"/>
          <w:sz w:val="24"/>
          <w:szCs w:val="24"/>
        </w:rPr>
        <w:t>评审</w:t>
      </w:r>
      <w:r>
        <w:rPr>
          <w:rFonts w:ascii="仿宋" w:hAnsi="仿宋" w:eastAsia="仿宋"/>
          <w:sz w:val="24"/>
          <w:szCs w:val="24"/>
        </w:rPr>
        <w:t>小组</w:t>
      </w:r>
      <w:r>
        <w:rPr>
          <w:rFonts w:hint="eastAsia" w:ascii="仿宋" w:hAnsi="仿宋" w:eastAsia="仿宋"/>
          <w:sz w:val="24"/>
          <w:szCs w:val="24"/>
        </w:rPr>
        <w:t>依据法律法规和本采购文件的规定，对响应文件中的资格证明等进行审查。</w:t>
      </w:r>
    </w:p>
    <w:p>
      <w:pPr>
        <w:spacing w:line="360" w:lineRule="auto"/>
        <w:ind w:firstLine="480" w:firstLineChars="200"/>
        <w:rPr>
          <w:rFonts w:ascii="仿宋" w:hAnsi="仿宋" w:eastAsia="仿宋"/>
          <w:sz w:val="24"/>
          <w:szCs w:val="24"/>
        </w:rPr>
      </w:pPr>
      <w:r>
        <w:rPr>
          <w:rFonts w:hint="eastAsia" w:ascii="仿宋" w:hAnsi="仿宋" w:eastAsia="仿宋"/>
          <w:sz w:val="24"/>
          <w:szCs w:val="24"/>
        </w:rPr>
        <w:t>5.1.2采购人通过“信用中国”网站（www.creditchina.gov.cn）、中国政府采购网（www.ccgp.gov.cn）、信用山东(</w:t>
      </w:r>
      <w:r>
        <w:fldChar w:fldCharType="begin"/>
      </w:r>
      <w:r>
        <w:instrText xml:space="preserve"> HYPERLINK "http://www.creditsd.gov.cn)/" </w:instrText>
      </w:r>
      <w:r>
        <w:fldChar w:fldCharType="separate"/>
      </w:r>
      <w:r>
        <w:rPr>
          <w:rStyle w:val="23"/>
          <w:rFonts w:hint="eastAsia" w:ascii="仿宋" w:hAnsi="仿宋" w:eastAsia="仿宋"/>
          <w:color w:val="auto"/>
          <w:sz w:val="24"/>
          <w:szCs w:val="24"/>
        </w:rPr>
        <w:t>www.creditsd.gov.cn)</w:t>
      </w:r>
      <w:r>
        <w:rPr>
          <w:rStyle w:val="23"/>
          <w:rFonts w:hint="eastAsia" w:ascii="仿宋" w:hAnsi="仿宋" w:eastAsia="仿宋"/>
          <w:color w:val="auto"/>
          <w:sz w:val="24"/>
          <w:szCs w:val="24"/>
        </w:rPr>
        <w:fldChar w:fldCharType="end"/>
      </w:r>
      <w:r>
        <w:rPr>
          <w:rFonts w:hint="eastAsia" w:ascii="仿宋" w:hAnsi="仿宋" w:eastAsia="仿宋"/>
          <w:sz w:val="24"/>
          <w:szCs w:val="24"/>
        </w:rPr>
        <w:t>及信用青岛（credit.qingdao.gov.cn）查询供应商信用记录，查询时要将查询网页、内容进行截图或拍照，以作证据留存，截图或拍照内容要完整清晰，应包括网站网址、查询内容、电脑截屏时间。采购人应当对供应商信用记录进行甄别，对列入失信被执行人、重大税收违法案件当事人名单、政府采购严重违法失信行为记录名单及其他不符合《中华人民共和国政府采购法》第二十二条规定条件的供应商，应当拒绝其参加本次采购活动，其响应无效；信用信息查询记录及相关证据应当与其他采购文件一并保存。</w:t>
      </w:r>
    </w:p>
    <w:p>
      <w:pPr>
        <w:spacing w:line="360" w:lineRule="auto"/>
        <w:ind w:firstLine="480" w:firstLineChars="200"/>
        <w:rPr>
          <w:rFonts w:ascii="仿宋" w:hAnsi="仿宋" w:eastAsia="仿宋"/>
          <w:sz w:val="24"/>
          <w:szCs w:val="24"/>
        </w:rPr>
      </w:pPr>
      <w:r>
        <w:rPr>
          <w:rFonts w:hint="eastAsia" w:ascii="仿宋" w:hAnsi="仿宋" w:eastAsia="仿宋"/>
          <w:sz w:val="24"/>
          <w:szCs w:val="24"/>
        </w:rPr>
        <w:t>5.1.3在资格性审查时，评审小组依据供应商提供的</w:t>
      </w:r>
      <w:r>
        <w:rPr>
          <w:rFonts w:hint="eastAsia" w:ascii="仿宋" w:hAnsi="仿宋" w:eastAsia="仿宋"/>
          <w:sz w:val="24"/>
        </w:rPr>
        <w:t>《声明函》</w:t>
      </w:r>
      <w:r>
        <w:rPr>
          <w:rFonts w:hint="eastAsia" w:ascii="仿宋" w:hAnsi="仿宋" w:eastAsia="仿宋"/>
          <w:sz w:val="24"/>
          <w:szCs w:val="24"/>
        </w:rPr>
        <w:t>审查供应商及其法定代表人和项目负责人行贿犯罪情况。</w:t>
      </w:r>
    </w:p>
    <w:p>
      <w:pPr>
        <w:spacing w:line="360" w:lineRule="auto"/>
        <w:ind w:firstLine="480" w:firstLineChars="200"/>
        <w:rPr>
          <w:rFonts w:ascii="仿宋" w:hAnsi="仿宋" w:eastAsia="仿宋"/>
          <w:sz w:val="24"/>
          <w:szCs w:val="24"/>
        </w:rPr>
      </w:pPr>
      <w:r>
        <w:rPr>
          <w:rFonts w:hint="eastAsia" w:ascii="仿宋" w:hAnsi="仿宋" w:eastAsia="仿宋"/>
          <w:sz w:val="24"/>
          <w:szCs w:val="24"/>
        </w:rPr>
        <w:t>5</w:t>
      </w:r>
      <w:r>
        <w:rPr>
          <w:rFonts w:ascii="仿宋" w:hAnsi="仿宋" w:eastAsia="仿宋"/>
          <w:sz w:val="24"/>
          <w:szCs w:val="24"/>
        </w:rPr>
        <w:t>.2</w:t>
      </w:r>
      <w:r>
        <w:rPr>
          <w:rFonts w:hint="eastAsia" w:ascii="仿宋" w:hAnsi="仿宋" w:eastAsia="仿宋"/>
          <w:sz w:val="24"/>
          <w:szCs w:val="24"/>
        </w:rPr>
        <w:t>符合性审查</w:t>
      </w:r>
    </w:p>
    <w:p>
      <w:pPr>
        <w:spacing w:line="360" w:lineRule="auto"/>
        <w:ind w:firstLine="480" w:firstLineChars="200"/>
        <w:rPr>
          <w:rFonts w:ascii="仿宋" w:hAnsi="仿宋" w:eastAsia="仿宋"/>
          <w:sz w:val="24"/>
          <w:szCs w:val="24"/>
        </w:rPr>
      </w:pPr>
      <w:r>
        <w:rPr>
          <w:rFonts w:hint="eastAsia" w:ascii="仿宋" w:hAnsi="仿宋" w:eastAsia="仿宋"/>
          <w:sz w:val="24"/>
          <w:szCs w:val="24"/>
        </w:rPr>
        <w:t>评审小组依据采购文件的规定，从响应文件的有效性、完整性和对采购文件的响应程度进行审查，以确定是否对采购文件的实质性要求作出响应。</w:t>
      </w:r>
    </w:p>
    <w:p>
      <w:pPr>
        <w:spacing w:line="360" w:lineRule="auto"/>
        <w:ind w:firstLine="480" w:firstLineChars="200"/>
        <w:rPr>
          <w:rFonts w:ascii="仿宋" w:hAnsi="仿宋" w:eastAsia="仿宋"/>
          <w:sz w:val="24"/>
          <w:szCs w:val="24"/>
        </w:rPr>
      </w:pPr>
      <w:r>
        <w:rPr>
          <w:rFonts w:hint="eastAsia" w:ascii="仿宋" w:hAnsi="仿宋" w:eastAsia="仿宋"/>
          <w:sz w:val="24"/>
          <w:szCs w:val="24"/>
        </w:rPr>
        <w:t>5</w:t>
      </w:r>
      <w:r>
        <w:rPr>
          <w:rFonts w:ascii="仿宋" w:hAnsi="仿宋" w:eastAsia="仿宋"/>
          <w:sz w:val="24"/>
          <w:szCs w:val="24"/>
        </w:rPr>
        <w:t>.3</w:t>
      </w:r>
      <w:r>
        <w:rPr>
          <w:rFonts w:hint="eastAsia" w:ascii="仿宋" w:hAnsi="仿宋" w:eastAsia="仿宋"/>
          <w:sz w:val="24"/>
          <w:szCs w:val="24"/>
        </w:rPr>
        <w:t>在资格性和符合性审查时，对属于不合格或响应无效的供应商，评审小组必须提出不合格或者响应无效的事实依据，并出具不合格或者响应无效说明。</w:t>
      </w:r>
    </w:p>
    <w:p>
      <w:pPr>
        <w:spacing w:line="360" w:lineRule="auto"/>
        <w:ind w:firstLine="480" w:firstLineChars="200"/>
        <w:rPr>
          <w:rFonts w:ascii="仿宋" w:hAnsi="仿宋" w:eastAsia="仿宋"/>
          <w:sz w:val="24"/>
          <w:szCs w:val="24"/>
        </w:rPr>
      </w:pPr>
      <w:bookmarkStart w:id="67" w:name="_Toc464831155"/>
      <w:r>
        <w:rPr>
          <w:rFonts w:hint="eastAsia" w:ascii="仿宋" w:hAnsi="仿宋" w:eastAsia="仿宋"/>
          <w:sz w:val="24"/>
          <w:szCs w:val="24"/>
        </w:rPr>
        <w:t>6.澄清有关问题</w:t>
      </w:r>
      <w:bookmarkEnd w:id="67"/>
    </w:p>
    <w:p>
      <w:pPr>
        <w:spacing w:line="360" w:lineRule="auto"/>
        <w:ind w:firstLine="480" w:firstLineChars="200"/>
        <w:rPr>
          <w:rFonts w:ascii="仿宋" w:hAnsi="仿宋" w:eastAsia="仿宋"/>
          <w:sz w:val="24"/>
          <w:szCs w:val="24"/>
        </w:rPr>
      </w:pPr>
      <w:r>
        <w:rPr>
          <w:rFonts w:hint="eastAsia" w:ascii="仿宋" w:hAnsi="仿宋" w:eastAsia="仿宋"/>
          <w:sz w:val="24"/>
          <w:szCs w:val="24"/>
        </w:rPr>
        <w:t>评审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评审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spacing w:line="360" w:lineRule="auto"/>
        <w:ind w:firstLine="480" w:firstLineChars="200"/>
        <w:rPr>
          <w:rFonts w:ascii="仿宋" w:hAnsi="仿宋" w:eastAsia="仿宋"/>
          <w:sz w:val="24"/>
          <w:szCs w:val="24"/>
        </w:rPr>
      </w:pPr>
      <w:bookmarkStart w:id="68" w:name="_Toc464831156"/>
      <w:r>
        <w:rPr>
          <w:rFonts w:hint="eastAsia" w:ascii="仿宋" w:hAnsi="仿宋" w:eastAsia="仿宋"/>
          <w:sz w:val="24"/>
          <w:szCs w:val="24"/>
        </w:rPr>
        <w:t>7.磋商</w:t>
      </w:r>
      <w:bookmarkEnd w:id="68"/>
      <w:r>
        <w:rPr>
          <w:rFonts w:hint="eastAsia" w:ascii="仿宋" w:hAnsi="仿宋" w:eastAsia="仿宋"/>
          <w:sz w:val="24"/>
          <w:szCs w:val="24"/>
        </w:rPr>
        <w:t>、最后报价、综合评审</w:t>
      </w:r>
    </w:p>
    <w:p>
      <w:pPr>
        <w:spacing w:line="360" w:lineRule="auto"/>
        <w:ind w:firstLine="480" w:firstLineChars="200"/>
        <w:rPr>
          <w:rFonts w:ascii="仿宋" w:hAnsi="仿宋" w:eastAsia="仿宋"/>
          <w:sz w:val="24"/>
          <w:szCs w:val="24"/>
        </w:rPr>
      </w:pPr>
      <w:r>
        <w:rPr>
          <w:rFonts w:hint="eastAsia" w:ascii="仿宋" w:hAnsi="仿宋" w:eastAsia="仿宋"/>
          <w:sz w:val="24"/>
          <w:szCs w:val="24"/>
        </w:rPr>
        <w:t>评审小组成员应当按照客观、公正、审慎的原则，根据采购文件规定的评审程序、评审方法和评审标准进行独立评审。未实质性响应采购文件的响应文件按无效响应处理，评审小组应当告知提交响应文件的供应商。</w:t>
      </w:r>
    </w:p>
    <w:p>
      <w:pPr>
        <w:spacing w:line="360" w:lineRule="auto"/>
        <w:ind w:firstLine="480" w:firstLineChars="200"/>
        <w:rPr>
          <w:rFonts w:ascii="仿宋" w:hAnsi="仿宋" w:eastAsia="仿宋"/>
          <w:sz w:val="24"/>
          <w:szCs w:val="24"/>
        </w:rPr>
      </w:pPr>
      <w:r>
        <w:rPr>
          <w:rFonts w:hint="eastAsia" w:ascii="仿宋" w:hAnsi="仿宋" w:eastAsia="仿宋"/>
          <w:sz w:val="24"/>
          <w:szCs w:val="24"/>
        </w:rPr>
        <w:t>7.1磋商程序</w:t>
      </w:r>
    </w:p>
    <w:p>
      <w:pPr>
        <w:spacing w:line="360" w:lineRule="auto"/>
        <w:ind w:firstLine="480" w:firstLineChars="200"/>
        <w:rPr>
          <w:rFonts w:ascii="仿宋" w:hAnsi="仿宋" w:eastAsia="仿宋"/>
          <w:sz w:val="24"/>
          <w:szCs w:val="24"/>
        </w:rPr>
      </w:pPr>
      <w:r>
        <w:rPr>
          <w:rFonts w:hint="eastAsia" w:ascii="仿宋" w:hAnsi="仿宋" w:eastAsia="仿宋"/>
          <w:sz w:val="24"/>
          <w:szCs w:val="24"/>
        </w:rPr>
        <w:t>7.1.1评审小组所有成员应当集中与单一供应商分别进行磋商，并给予所有参加磋商的供应商平等的磋商机会。</w:t>
      </w:r>
    </w:p>
    <w:p>
      <w:pPr>
        <w:spacing w:line="360" w:lineRule="auto"/>
        <w:ind w:firstLine="480" w:firstLineChars="200"/>
        <w:rPr>
          <w:rFonts w:ascii="仿宋" w:hAnsi="仿宋" w:eastAsia="仿宋"/>
          <w:sz w:val="24"/>
          <w:szCs w:val="24"/>
        </w:rPr>
      </w:pPr>
      <w:r>
        <w:rPr>
          <w:rFonts w:hint="eastAsia" w:ascii="仿宋" w:hAnsi="仿宋" w:eastAsia="仿宋"/>
          <w:sz w:val="24"/>
          <w:szCs w:val="24"/>
        </w:rPr>
        <w:t>7.1.2在磋商过程中，评审小组可以根据采购文件和磋商情况实质性变动采购需求中的技术、服务要求以及合同草案条款。实质性变动的内容，须经采购人代表确认，评审小组应当及时以书面形式同时通知所有参加磋商的供应商，并要求其重新提交由法定代表人或授权代表印章的响应文件。由其授权代表印章的，应当附法定代表人授权书；供应商为自然人的，应当由本人印章并附身份证明。</w:t>
      </w:r>
    </w:p>
    <w:p>
      <w:pPr>
        <w:spacing w:line="360" w:lineRule="auto"/>
        <w:ind w:firstLine="480" w:firstLineChars="200"/>
        <w:rPr>
          <w:rFonts w:ascii="仿宋" w:hAnsi="仿宋" w:eastAsia="仿宋"/>
          <w:sz w:val="24"/>
          <w:szCs w:val="24"/>
        </w:rPr>
      </w:pPr>
      <w:r>
        <w:rPr>
          <w:rFonts w:hint="eastAsia" w:ascii="仿宋" w:hAnsi="仿宋" w:eastAsia="仿宋"/>
          <w:sz w:val="24"/>
          <w:szCs w:val="24"/>
        </w:rPr>
        <w:t>7.2供应商提交最后报价</w:t>
      </w:r>
    </w:p>
    <w:p>
      <w:pPr>
        <w:spacing w:line="360" w:lineRule="auto"/>
        <w:ind w:firstLine="480" w:firstLineChars="200"/>
        <w:rPr>
          <w:rFonts w:ascii="仿宋" w:hAnsi="仿宋" w:eastAsia="仿宋"/>
          <w:sz w:val="24"/>
          <w:szCs w:val="24"/>
        </w:rPr>
      </w:pPr>
      <w:r>
        <w:rPr>
          <w:rFonts w:hint="eastAsia" w:ascii="仿宋" w:hAnsi="仿宋" w:eastAsia="仿宋"/>
          <w:sz w:val="24"/>
          <w:szCs w:val="24"/>
        </w:rPr>
        <w:t>7.2.1采购文件能够详细列明采购标的的技术、服务要求的，磋商结束后，评审小组应当要求所有实质性响应的供应商在规定时间内提交最后报价。</w:t>
      </w:r>
    </w:p>
    <w:p>
      <w:pPr>
        <w:spacing w:line="360" w:lineRule="auto"/>
        <w:ind w:firstLine="480" w:firstLineChars="200"/>
        <w:rPr>
          <w:rFonts w:ascii="仿宋" w:hAnsi="仿宋" w:eastAsia="仿宋"/>
          <w:sz w:val="24"/>
          <w:szCs w:val="24"/>
        </w:rPr>
      </w:pPr>
      <w:r>
        <w:rPr>
          <w:rFonts w:hint="eastAsia" w:ascii="仿宋" w:hAnsi="仿宋" w:eastAsia="仿宋"/>
          <w:sz w:val="24"/>
          <w:szCs w:val="24"/>
        </w:rPr>
        <w:t>7.2.2采购文件不能详细列明采购标的的技术、服务要求，需经磋商由供应商提供最终设计方案或解决方案的，磋商结束后，</w:t>
      </w:r>
      <w:r>
        <w:rPr>
          <w:rFonts w:hint="eastAsia" w:ascii="仿宋" w:hAnsi="仿宋" w:eastAsia="仿宋"/>
          <w:sz w:val="24"/>
        </w:rPr>
        <w:t>评审</w:t>
      </w:r>
      <w:r>
        <w:rPr>
          <w:rFonts w:hint="eastAsia" w:ascii="仿宋" w:hAnsi="仿宋" w:eastAsia="仿宋"/>
          <w:sz w:val="24"/>
          <w:szCs w:val="24"/>
        </w:rPr>
        <w:t>小组应当按照少数服从多数的原则投票推荐1家以上供应商的设计方案或者解决方案，并要求方案提供供应商在规定时间内提交最后报价，最后报价是供应商响应文件的有效组成部分。</w:t>
      </w:r>
    </w:p>
    <w:p>
      <w:pPr>
        <w:spacing w:line="360" w:lineRule="auto"/>
        <w:ind w:firstLine="480" w:firstLineChars="200"/>
        <w:rPr>
          <w:rFonts w:ascii="仿宋" w:hAnsi="仿宋" w:eastAsia="仿宋"/>
          <w:sz w:val="24"/>
          <w:szCs w:val="24"/>
        </w:rPr>
      </w:pPr>
      <w:r>
        <w:rPr>
          <w:rFonts w:hint="eastAsia" w:ascii="仿宋" w:hAnsi="仿宋" w:eastAsia="仿宋"/>
          <w:sz w:val="24"/>
          <w:szCs w:val="24"/>
        </w:rPr>
        <w:t>已提交响应文件的供应商，供应商在提交最后报价之前，可以根据磋商情况退出磋商。对于未在限时内提交最后报价、退出磋商的供应商，按其前一次提交响应文件进行评审。</w:t>
      </w:r>
    </w:p>
    <w:p>
      <w:pPr>
        <w:spacing w:line="360" w:lineRule="auto"/>
        <w:ind w:firstLine="480" w:firstLineChars="200"/>
        <w:rPr>
          <w:rFonts w:ascii="仿宋" w:hAnsi="仿宋" w:eastAsia="仿宋"/>
          <w:sz w:val="24"/>
          <w:szCs w:val="24"/>
        </w:rPr>
      </w:pPr>
      <w:r>
        <w:rPr>
          <w:rFonts w:hint="eastAsia" w:ascii="仿宋" w:hAnsi="仿宋" w:eastAsia="仿宋"/>
          <w:sz w:val="24"/>
          <w:szCs w:val="24"/>
        </w:rPr>
        <w:t>7.3评审小组进行综合评分</w:t>
      </w:r>
    </w:p>
    <w:p>
      <w:pPr>
        <w:spacing w:line="360" w:lineRule="auto"/>
        <w:ind w:firstLine="480" w:firstLineChars="200"/>
        <w:rPr>
          <w:rFonts w:ascii="仿宋" w:hAnsi="仿宋" w:eastAsia="仿宋"/>
          <w:sz w:val="24"/>
        </w:rPr>
      </w:pPr>
      <w:r>
        <w:rPr>
          <w:rFonts w:hint="eastAsia" w:ascii="仿宋" w:hAnsi="仿宋" w:eastAsia="仿宋"/>
          <w:sz w:val="24"/>
        </w:rPr>
        <w:t>经磋商确定最终采购需求和提交最后报价的供应商后，由评审小组采用综合评分法对提交最后报价的供应商的响应文件和最后报价进行综合评分。</w:t>
      </w:r>
    </w:p>
    <w:p>
      <w:pPr>
        <w:spacing w:line="360" w:lineRule="auto"/>
        <w:ind w:firstLine="480" w:firstLineChars="200"/>
        <w:rPr>
          <w:rFonts w:ascii="仿宋" w:hAnsi="仿宋" w:eastAsia="仿宋"/>
          <w:sz w:val="24"/>
          <w:szCs w:val="24"/>
        </w:rPr>
      </w:pPr>
      <w:r>
        <w:rPr>
          <w:rFonts w:hint="eastAsia" w:ascii="仿宋" w:hAnsi="仿宋" w:eastAsia="仿宋"/>
          <w:sz w:val="24"/>
          <w:szCs w:val="24"/>
        </w:rPr>
        <w:t>评审时，评审小组各成员应当独立对每个有效响应的文件进行评价、打分，然后汇总每个供应商每项评分因素的得分。</w:t>
      </w:r>
    </w:p>
    <w:p>
      <w:pPr>
        <w:spacing w:line="360" w:lineRule="auto"/>
        <w:ind w:firstLine="560" w:firstLineChars="200"/>
        <w:outlineLvl w:val="2"/>
        <w:rPr>
          <w:rFonts w:ascii="楷体" w:hAnsi="楷体" w:eastAsia="楷体"/>
          <w:sz w:val="28"/>
          <w:szCs w:val="28"/>
        </w:rPr>
      </w:pPr>
      <w:bookmarkStart w:id="69" w:name="_Toc464831157"/>
      <w:bookmarkStart w:id="70" w:name="_Toc19630181"/>
      <w:r>
        <w:rPr>
          <w:rFonts w:hint="eastAsia" w:ascii="楷体" w:hAnsi="楷体" w:eastAsia="楷体"/>
          <w:sz w:val="28"/>
          <w:szCs w:val="28"/>
        </w:rPr>
        <w:t>8.成交</w:t>
      </w:r>
      <w:bookmarkEnd w:id="69"/>
      <w:bookmarkEnd w:id="70"/>
    </w:p>
    <w:p>
      <w:pPr>
        <w:spacing w:line="440" w:lineRule="exact"/>
        <w:ind w:firstLine="480" w:firstLineChars="200"/>
        <w:rPr>
          <w:rFonts w:ascii="仿宋" w:hAnsi="仿宋" w:eastAsia="仿宋"/>
          <w:sz w:val="24"/>
        </w:rPr>
      </w:pPr>
      <w:r>
        <w:rPr>
          <w:rFonts w:hint="eastAsia" w:ascii="仿宋" w:hAnsi="仿宋" w:eastAsia="仿宋"/>
          <w:sz w:val="24"/>
          <w:szCs w:val="24"/>
        </w:rPr>
        <w:t>8.1</w:t>
      </w:r>
      <w:r>
        <w:rPr>
          <w:rFonts w:hint="eastAsia" w:ascii="仿宋" w:hAnsi="仿宋" w:eastAsia="仿宋"/>
          <w:sz w:val="24"/>
        </w:rPr>
        <w:t>评审小组根据供应商须知前附表的规定确定成交供应商候选人或直接确定成交供应商。</w:t>
      </w:r>
    </w:p>
    <w:p>
      <w:pPr>
        <w:spacing w:line="440" w:lineRule="exact"/>
        <w:ind w:firstLine="480" w:firstLineChars="200"/>
        <w:rPr>
          <w:rFonts w:ascii="仿宋" w:hAnsi="仿宋" w:eastAsia="仿宋"/>
          <w:sz w:val="24"/>
        </w:rPr>
      </w:pPr>
      <w:r>
        <w:rPr>
          <w:rFonts w:hint="eastAsia" w:ascii="仿宋" w:hAnsi="仿宋" w:eastAsia="仿宋"/>
          <w:sz w:val="24"/>
        </w:rPr>
        <w:t>评审小组确定成交供应商候选人的，成交供应商候选人数见供应商须知前附表。采购人应当在收到评审报告后5个工作日内，从评审报告提出的成交候选供应商中，按照排序由高到低的原则确定成交供应商</w:t>
      </w:r>
      <w:r>
        <w:rPr>
          <w:rFonts w:ascii="仿宋" w:hAnsi="仿宋" w:eastAsia="仿宋"/>
          <w:sz w:val="24"/>
        </w:rPr>
        <w:t>。</w:t>
      </w:r>
    </w:p>
    <w:p>
      <w:pPr>
        <w:spacing w:line="440" w:lineRule="exact"/>
        <w:ind w:firstLine="480" w:firstLineChars="200"/>
        <w:rPr>
          <w:rFonts w:ascii="仿宋" w:hAnsi="仿宋" w:eastAsia="仿宋"/>
          <w:sz w:val="24"/>
        </w:rPr>
      </w:pPr>
      <w:r>
        <w:rPr>
          <w:rFonts w:hint="eastAsia" w:ascii="仿宋" w:hAnsi="仿宋" w:eastAsia="仿宋"/>
          <w:sz w:val="24"/>
        </w:rPr>
        <w:t>8</w:t>
      </w:r>
      <w:r>
        <w:rPr>
          <w:rFonts w:ascii="仿宋" w:hAnsi="仿宋" w:eastAsia="仿宋"/>
          <w:sz w:val="24"/>
        </w:rPr>
        <w:t>.2</w:t>
      </w:r>
      <w:r>
        <w:rPr>
          <w:rFonts w:hint="eastAsia" w:ascii="仿宋" w:hAnsi="仿宋" w:eastAsia="仿宋"/>
          <w:sz w:val="24"/>
        </w:rPr>
        <w:t>评审</w:t>
      </w:r>
      <w:r>
        <w:rPr>
          <w:rFonts w:ascii="仿宋" w:hAnsi="仿宋" w:eastAsia="仿宋"/>
          <w:sz w:val="24"/>
        </w:rPr>
        <w:t>采用综合评分法，</w:t>
      </w:r>
      <w:r>
        <w:rPr>
          <w:rFonts w:hint="eastAsia" w:ascii="仿宋" w:hAnsi="仿宋" w:eastAsia="仿宋"/>
          <w:sz w:val="24"/>
        </w:rPr>
        <w:t>评审小组应当根据综合评分情况，按照评审得分由高到低顺序对供应商进行排序。评审得分相同的，按照最后报价由低到高的顺序排序。评审得分且最后报价相同的，按照技术指标优劣顺序排序。</w:t>
      </w:r>
    </w:p>
    <w:p>
      <w:pPr>
        <w:spacing w:line="440" w:lineRule="exact"/>
        <w:ind w:firstLine="480" w:firstLineChars="200"/>
        <w:rPr>
          <w:rFonts w:ascii="仿宋" w:hAnsi="仿宋" w:eastAsia="仿宋"/>
          <w:kern w:val="0"/>
          <w:sz w:val="24"/>
          <w:szCs w:val="24"/>
        </w:rPr>
      </w:pPr>
      <w:r>
        <w:rPr>
          <w:rFonts w:hint="eastAsia" w:ascii="仿宋" w:hAnsi="仿宋" w:eastAsia="仿宋" w:cs="仿宋"/>
          <w:kern w:val="0"/>
          <w:sz w:val="24"/>
        </w:rPr>
        <w:t>8</w:t>
      </w:r>
      <w:r>
        <w:rPr>
          <w:rFonts w:ascii="仿宋" w:hAnsi="仿宋" w:eastAsia="仿宋" w:cs="仿宋"/>
          <w:kern w:val="0"/>
          <w:sz w:val="24"/>
        </w:rPr>
        <w:t>.</w:t>
      </w:r>
      <w:r>
        <w:rPr>
          <w:rFonts w:hint="eastAsia" w:ascii="仿宋" w:hAnsi="仿宋" w:eastAsia="仿宋" w:cs="仿宋"/>
          <w:kern w:val="0"/>
          <w:sz w:val="24"/>
        </w:rPr>
        <w:t>3</w:t>
      </w:r>
      <w:r>
        <w:rPr>
          <w:rFonts w:ascii="仿宋" w:hAnsi="仿宋" w:eastAsia="仿宋"/>
          <w:sz w:val="24"/>
        </w:rPr>
        <w:t>对于</w:t>
      </w:r>
      <w:r>
        <w:rPr>
          <w:rFonts w:hint="eastAsia" w:ascii="仿宋" w:hAnsi="仿宋" w:eastAsia="仿宋"/>
          <w:sz w:val="24"/>
        </w:rPr>
        <w:t>分包采购的项目，供应商可以选择多包响应但限制成交包数的，成交人的选择按照供应商须知前附表“分包及成交规定”确定</w:t>
      </w:r>
      <w:r>
        <w:rPr>
          <w:rFonts w:hint="eastAsia" w:ascii="仿宋" w:hAnsi="仿宋" w:eastAsia="仿宋" w:cs="仿宋"/>
          <w:kern w:val="0"/>
          <w:sz w:val="24"/>
        </w:rPr>
        <w:t>。</w:t>
      </w:r>
    </w:p>
    <w:p>
      <w:pPr>
        <w:spacing w:line="440" w:lineRule="exact"/>
        <w:ind w:firstLine="480" w:firstLineChars="200"/>
        <w:rPr>
          <w:rFonts w:ascii="仿宋" w:hAnsi="仿宋" w:eastAsia="仿宋" w:cs="仿宋"/>
          <w:kern w:val="0"/>
          <w:sz w:val="24"/>
        </w:rPr>
      </w:pPr>
      <w:r>
        <w:rPr>
          <w:rFonts w:hint="eastAsia" w:ascii="仿宋" w:hAnsi="仿宋" w:eastAsia="仿宋" w:cs="仿宋"/>
          <w:kern w:val="0"/>
          <w:sz w:val="24"/>
        </w:rPr>
        <w:t>8</w:t>
      </w:r>
      <w:r>
        <w:rPr>
          <w:rFonts w:ascii="仿宋" w:hAnsi="仿宋" w:eastAsia="仿宋" w:cs="仿宋"/>
          <w:kern w:val="0"/>
          <w:sz w:val="24"/>
        </w:rPr>
        <w:t>.</w:t>
      </w:r>
      <w:r>
        <w:rPr>
          <w:rFonts w:hint="eastAsia" w:ascii="仿宋" w:hAnsi="仿宋" w:eastAsia="仿宋" w:cs="仿宋"/>
          <w:kern w:val="0"/>
          <w:sz w:val="24"/>
        </w:rPr>
        <w:t>4评审小组成员对需要共同认定的事项存在争议的，应当按照少数服从多数的原则作出结论。持不同意见的评审小组成员应当在评审报告上签署不同意见及理由，否则视为同意评审报告。</w:t>
      </w:r>
    </w:p>
    <w:p>
      <w:pPr>
        <w:spacing w:line="440" w:lineRule="exact"/>
        <w:ind w:firstLine="480" w:firstLineChars="200"/>
        <w:rPr>
          <w:rFonts w:ascii="仿宋" w:hAnsi="仿宋" w:eastAsia="仿宋" w:cs="仿宋"/>
          <w:kern w:val="0"/>
          <w:sz w:val="24"/>
        </w:rPr>
      </w:pPr>
      <w:r>
        <w:rPr>
          <w:rFonts w:hint="eastAsia" w:ascii="仿宋" w:hAnsi="仿宋" w:eastAsia="仿宋" w:cs="仿宋"/>
          <w:kern w:val="0"/>
          <w:sz w:val="24"/>
        </w:rPr>
        <w:t>8.5除资格性检查认定错误、分值汇总计算错误、分项评分超出评分标准范围、客观分评分不一致、经评审小组一致认定评分畸高、畸低的情形外，采购人或者采购代理机构不得以任何理由组织重新评审。采购人、采购代理机构发现评审小组未按照采购文件规定的评审标准进行评审的，应当重新开展采购活动。</w:t>
      </w:r>
    </w:p>
    <w:p>
      <w:pPr>
        <w:spacing w:line="360" w:lineRule="auto"/>
        <w:ind w:firstLine="480" w:firstLineChars="200"/>
        <w:rPr>
          <w:rFonts w:ascii="仿宋" w:hAnsi="仿宋" w:eastAsia="仿宋" w:cs="Arial"/>
          <w:sz w:val="24"/>
          <w:lang w:val="en-GB"/>
        </w:rPr>
      </w:pPr>
      <w:r>
        <w:rPr>
          <w:rFonts w:hint="eastAsia" w:ascii="仿宋" w:hAnsi="仿宋" w:eastAsia="仿宋" w:cs="仿宋"/>
          <w:kern w:val="0"/>
          <w:sz w:val="24"/>
        </w:rPr>
        <w:t>8.6评审小组</w:t>
      </w:r>
      <w:r>
        <w:rPr>
          <w:rFonts w:ascii="仿宋" w:hAnsi="仿宋" w:eastAsia="仿宋" w:cs="仿宋"/>
          <w:kern w:val="0"/>
          <w:sz w:val="24"/>
        </w:rPr>
        <w:t>根据全体</w:t>
      </w:r>
      <w:r>
        <w:rPr>
          <w:rFonts w:hint="eastAsia" w:ascii="仿宋" w:hAnsi="仿宋" w:eastAsia="仿宋" w:cs="仿宋"/>
          <w:kern w:val="0"/>
          <w:sz w:val="24"/>
        </w:rPr>
        <w:t>小组</w:t>
      </w:r>
      <w:r>
        <w:rPr>
          <w:rFonts w:ascii="仿宋" w:hAnsi="仿宋" w:eastAsia="仿宋" w:cs="仿宋"/>
          <w:kern w:val="0"/>
          <w:sz w:val="24"/>
        </w:rPr>
        <w:t>成员签字的原始评</w:t>
      </w:r>
      <w:r>
        <w:rPr>
          <w:rFonts w:hint="eastAsia" w:ascii="仿宋" w:hAnsi="仿宋" w:eastAsia="仿宋" w:cs="仿宋"/>
          <w:kern w:val="0"/>
          <w:sz w:val="24"/>
        </w:rPr>
        <w:t>审</w:t>
      </w:r>
      <w:r>
        <w:rPr>
          <w:rFonts w:ascii="仿宋" w:hAnsi="仿宋" w:eastAsia="仿宋" w:cs="仿宋"/>
          <w:kern w:val="0"/>
          <w:sz w:val="24"/>
        </w:rPr>
        <w:t>记录和评</w:t>
      </w:r>
      <w:r>
        <w:rPr>
          <w:rFonts w:hint="eastAsia" w:ascii="仿宋" w:hAnsi="仿宋" w:eastAsia="仿宋" w:cs="仿宋"/>
          <w:kern w:val="0"/>
          <w:sz w:val="24"/>
        </w:rPr>
        <w:t>审</w:t>
      </w:r>
      <w:r>
        <w:rPr>
          <w:rFonts w:ascii="仿宋" w:hAnsi="仿宋" w:eastAsia="仿宋" w:cs="仿宋"/>
          <w:kern w:val="0"/>
          <w:sz w:val="24"/>
        </w:rPr>
        <w:t>结果编写评</w:t>
      </w:r>
      <w:r>
        <w:rPr>
          <w:rFonts w:hint="eastAsia" w:ascii="仿宋" w:hAnsi="仿宋" w:eastAsia="仿宋" w:cs="仿宋"/>
          <w:kern w:val="0"/>
          <w:sz w:val="24"/>
        </w:rPr>
        <w:t>审</w:t>
      </w:r>
      <w:r>
        <w:rPr>
          <w:rFonts w:ascii="仿宋" w:hAnsi="仿宋" w:eastAsia="仿宋" w:cs="仿宋"/>
          <w:kern w:val="0"/>
          <w:sz w:val="24"/>
        </w:rPr>
        <w:t>报告。</w:t>
      </w:r>
    </w:p>
    <w:p>
      <w:pPr>
        <w:spacing w:line="360" w:lineRule="auto"/>
        <w:ind w:firstLine="480" w:firstLineChars="200"/>
        <w:rPr>
          <w:rFonts w:ascii="仿宋" w:hAnsi="仿宋" w:eastAsia="仿宋" w:cs="Arial"/>
          <w:sz w:val="24"/>
          <w:lang w:val="en-GB"/>
        </w:rPr>
      </w:pPr>
      <w:r>
        <w:rPr>
          <w:rFonts w:hint="eastAsia" w:ascii="仿宋" w:hAnsi="仿宋" w:eastAsia="仿宋" w:cs="Arial"/>
          <w:sz w:val="24"/>
          <w:lang w:val="en-GB"/>
        </w:rPr>
        <w:t>8.7评审结果应通知所有参加磋商的供应商。</w:t>
      </w:r>
    </w:p>
    <w:p>
      <w:pPr>
        <w:spacing w:line="360" w:lineRule="auto"/>
        <w:ind w:firstLine="560" w:firstLineChars="200"/>
        <w:outlineLvl w:val="2"/>
        <w:rPr>
          <w:rFonts w:ascii="楷体" w:hAnsi="楷体" w:eastAsia="楷体"/>
          <w:sz w:val="28"/>
          <w:szCs w:val="28"/>
        </w:rPr>
      </w:pPr>
      <w:bookmarkStart w:id="71" w:name="_Toc19630182"/>
      <w:bookmarkStart w:id="72" w:name="_Toc464831158"/>
      <w:r>
        <w:rPr>
          <w:rFonts w:hint="eastAsia" w:ascii="楷体" w:hAnsi="楷体" w:eastAsia="楷体"/>
          <w:sz w:val="28"/>
          <w:szCs w:val="28"/>
        </w:rPr>
        <w:t>9.成交结果公告以及成交通知书</w:t>
      </w:r>
      <w:bookmarkEnd w:id="71"/>
      <w:bookmarkEnd w:id="72"/>
    </w:p>
    <w:p>
      <w:pPr>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9</w:t>
      </w:r>
      <w:r>
        <w:rPr>
          <w:rFonts w:ascii="仿宋" w:hAnsi="仿宋" w:eastAsia="仿宋" w:cs="仿宋"/>
          <w:kern w:val="0"/>
          <w:sz w:val="24"/>
          <w:szCs w:val="24"/>
        </w:rPr>
        <w:t>.1</w:t>
      </w:r>
      <w:r>
        <w:rPr>
          <w:rFonts w:hint="eastAsia" w:ascii="仿宋" w:hAnsi="仿宋" w:eastAsia="仿宋" w:cs="仿宋"/>
          <w:kern w:val="0"/>
          <w:sz w:val="24"/>
          <w:szCs w:val="24"/>
        </w:rPr>
        <w:t>采购人或者采购代理机构应当自成交供应商确定之日起</w:t>
      </w:r>
      <w:r>
        <w:rPr>
          <w:rFonts w:ascii="仿宋" w:hAnsi="仿宋" w:eastAsia="仿宋" w:cs="仿宋"/>
          <w:kern w:val="0"/>
          <w:sz w:val="24"/>
          <w:szCs w:val="24"/>
        </w:rPr>
        <w:t>2</w:t>
      </w:r>
      <w:r>
        <w:rPr>
          <w:rFonts w:hint="eastAsia" w:ascii="仿宋" w:hAnsi="仿宋" w:eastAsia="仿宋" w:cs="仿宋"/>
          <w:kern w:val="0"/>
          <w:sz w:val="24"/>
          <w:szCs w:val="24"/>
        </w:rPr>
        <w:t>个工作日内，发出成交通知书，并在</w:t>
      </w:r>
      <w:r>
        <w:rPr>
          <w:rFonts w:hint="eastAsia" w:ascii="仿宋" w:hAnsi="仿宋" w:eastAsia="仿宋"/>
          <w:kern w:val="1"/>
          <w:sz w:val="24"/>
          <w:szCs w:val="24"/>
        </w:rPr>
        <w:t>青岛市市南区政务网</w:t>
      </w:r>
      <w:r>
        <w:rPr>
          <w:rFonts w:hint="eastAsia" w:ascii="仿宋" w:hAnsi="仿宋" w:eastAsia="仿宋" w:cs="仿宋"/>
          <w:kern w:val="0"/>
          <w:sz w:val="24"/>
          <w:szCs w:val="24"/>
        </w:rPr>
        <w:t>公告成交结果（公告期限为1个工作日）。</w:t>
      </w:r>
    </w:p>
    <w:p>
      <w:pPr>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9.2采购人或采购代理机构不按照规定发布成交结果公告或者发布成交结果公告后不签发成交通知书的，应当承担法律责任，给成交供应商造成经济损失的应承担赔偿责任。</w:t>
      </w:r>
    </w:p>
    <w:p>
      <w:pPr>
        <w:spacing w:line="360" w:lineRule="auto"/>
        <w:ind w:firstLine="480" w:firstLineChars="200"/>
        <w:rPr>
          <w:rStyle w:val="36"/>
          <w:sz w:val="24"/>
          <w:szCs w:val="24"/>
        </w:rPr>
      </w:pPr>
      <w:r>
        <w:rPr>
          <w:rStyle w:val="36"/>
          <w:rFonts w:hint="eastAsia"/>
          <w:sz w:val="24"/>
          <w:szCs w:val="24"/>
        </w:rPr>
        <w:t>9</w:t>
      </w:r>
      <w:r>
        <w:rPr>
          <w:rStyle w:val="36"/>
          <w:sz w:val="24"/>
          <w:szCs w:val="24"/>
        </w:rPr>
        <w:t>.</w:t>
      </w:r>
      <w:r>
        <w:rPr>
          <w:rStyle w:val="36"/>
          <w:rFonts w:hint="eastAsia"/>
          <w:sz w:val="24"/>
          <w:szCs w:val="24"/>
        </w:rPr>
        <w:t>3成交通知书对采购人和成交供应商都具有法律效力。成交通知书发出后，采购人改变成交结果的，或者成交供应商放弃成交，应当依法承担法律责任。</w:t>
      </w:r>
    </w:p>
    <w:p>
      <w:pPr>
        <w:spacing w:line="360" w:lineRule="auto"/>
        <w:ind w:firstLine="560" w:firstLineChars="200"/>
        <w:outlineLvl w:val="2"/>
        <w:rPr>
          <w:rFonts w:ascii="楷体" w:hAnsi="楷体" w:eastAsia="楷体"/>
          <w:sz w:val="28"/>
          <w:szCs w:val="28"/>
        </w:rPr>
      </w:pPr>
      <w:bookmarkStart w:id="73" w:name="_Toc464831159"/>
      <w:bookmarkStart w:id="74" w:name="_Toc19630183"/>
      <w:r>
        <w:rPr>
          <w:rFonts w:hint="eastAsia" w:ascii="楷体" w:hAnsi="楷体" w:eastAsia="楷体"/>
          <w:sz w:val="28"/>
          <w:szCs w:val="28"/>
        </w:rPr>
        <w:t>10.响应无效</w:t>
      </w:r>
      <w:bookmarkEnd w:id="73"/>
      <w:bookmarkEnd w:id="74"/>
    </w:p>
    <w:p>
      <w:pPr>
        <w:spacing w:line="360" w:lineRule="auto"/>
        <w:ind w:firstLine="480" w:firstLineChars="200"/>
        <w:rPr>
          <w:rStyle w:val="36"/>
          <w:sz w:val="24"/>
          <w:szCs w:val="24"/>
        </w:rPr>
      </w:pPr>
      <w:r>
        <w:rPr>
          <w:rStyle w:val="36"/>
          <w:rFonts w:hint="eastAsia"/>
          <w:sz w:val="24"/>
          <w:szCs w:val="24"/>
        </w:rPr>
        <w:t>出现下列情形之一的，响应无效：</w:t>
      </w:r>
    </w:p>
    <w:p>
      <w:pPr>
        <w:spacing w:line="360" w:lineRule="auto"/>
        <w:ind w:firstLine="480" w:firstLineChars="200"/>
        <w:rPr>
          <w:rStyle w:val="36"/>
          <w:sz w:val="24"/>
          <w:szCs w:val="24"/>
        </w:rPr>
      </w:pPr>
      <w:r>
        <w:rPr>
          <w:rStyle w:val="36"/>
          <w:rFonts w:hint="eastAsia"/>
          <w:sz w:val="24"/>
          <w:szCs w:val="24"/>
        </w:rPr>
        <w:t>10</w:t>
      </w:r>
      <w:r>
        <w:rPr>
          <w:rStyle w:val="36"/>
          <w:sz w:val="24"/>
          <w:szCs w:val="24"/>
        </w:rPr>
        <w:t>.1</w:t>
      </w:r>
      <w:r>
        <w:rPr>
          <w:rStyle w:val="36"/>
          <w:rFonts w:hint="eastAsia"/>
          <w:sz w:val="24"/>
          <w:szCs w:val="24"/>
        </w:rPr>
        <w:t>响应报价高于采购预算或采购最高限价的；</w:t>
      </w:r>
    </w:p>
    <w:p>
      <w:pPr>
        <w:spacing w:line="360" w:lineRule="auto"/>
        <w:ind w:firstLine="480" w:firstLineChars="200"/>
        <w:rPr>
          <w:rStyle w:val="36"/>
          <w:sz w:val="24"/>
          <w:szCs w:val="24"/>
        </w:rPr>
      </w:pPr>
      <w:r>
        <w:rPr>
          <w:rStyle w:val="36"/>
          <w:rFonts w:hint="eastAsia"/>
          <w:sz w:val="24"/>
          <w:szCs w:val="24"/>
        </w:rPr>
        <w:t>10</w:t>
      </w:r>
      <w:r>
        <w:rPr>
          <w:rStyle w:val="36"/>
          <w:sz w:val="24"/>
          <w:szCs w:val="24"/>
        </w:rPr>
        <w:t>.2</w:t>
      </w:r>
      <w:r>
        <w:rPr>
          <w:rStyle w:val="36"/>
          <w:rFonts w:hint="eastAsia"/>
          <w:sz w:val="24"/>
          <w:szCs w:val="24"/>
        </w:rPr>
        <w:t>对“</w:t>
      </w:r>
      <w:r>
        <w:rPr>
          <w:rFonts w:hint="eastAsia" w:ascii="仿宋" w:hAnsi="仿宋" w:eastAsia="仿宋"/>
          <w:sz w:val="24"/>
          <w:szCs w:val="24"/>
        </w:rPr>
        <w:t>★</w:t>
      </w:r>
      <w:r>
        <w:rPr>
          <w:rStyle w:val="36"/>
          <w:rFonts w:hint="eastAsia"/>
          <w:sz w:val="24"/>
          <w:szCs w:val="24"/>
        </w:rPr>
        <w:t>”条款未做出实质性响应或者发生负偏离的；</w:t>
      </w:r>
    </w:p>
    <w:p>
      <w:pPr>
        <w:spacing w:line="360" w:lineRule="auto"/>
        <w:ind w:firstLine="480" w:firstLineChars="200"/>
        <w:rPr>
          <w:rFonts w:ascii="仿宋" w:hAnsi="仿宋" w:eastAsia="仿宋"/>
          <w:sz w:val="24"/>
          <w:szCs w:val="24"/>
        </w:rPr>
      </w:pPr>
      <w:r>
        <w:rPr>
          <w:rStyle w:val="36"/>
          <w:rFonts w:hint="eastAsia"/>
          <w:sz w:val="24"/>
          <w:szCs w:val="24"/>
        </w:rPr>
        <w:t>10</w:t>
      </w:r>
      <w:r>
        <w:rPr>
          <w:rStyle w:val="36"/>
          <w:sz w:val="24"/>
          <w:szCs w:val="24"/>
        </w:rPr>
        <w:t>.</w:t>
      </w:r>
      <w:r>
        <w:rPr>
          <w:rStyle w:val="36"/>
          <w:rFonts w:hint="eastAsia"/>
          <w:sz w:val="24"/>
          <w:szCs w:val="24"/>
        </w:rPr>
        <w:t>3 对</w:t>
      </w:r>
      <w:r>
        <w:rPr>
          <w:rFonts w:hint="eastAsia" w:ascii="仿宋" w:hAnsi="仿宋" w:eastAsia="仿宋"/>
          <w:sz w:val="24"/>
          <w:szCs w:val="24"/>
        </w:rPr>
        <w:t>“◆”条款</w:t>
      </w:r>
      <w:r>
        <w:rPr>
          <w:rStyle w:val="36"/>
          <w:rFonts w:hint="eastAsia"/>
          <w:sz w:val="24"/>
          <w:szCs w:val="24"/>
        </w:rPr>
        <w:t>经评审小组</w:t>
      </w:r>
      <w:r>
        <w:rPr>
          <w:rFonts w:hint="eastAsia" w:ascii="仿宋" w:hAnsi="仿宋" w:eastAsia="仿宋"/>
          <w:sz w:val="24"/>
          <w:szCs w:val="24"/>
        </w:rPr>
        <w:t>实质性变动、</w:t>
      </w:r>
      <w:r>
        <w:rPr>
          <w:rStyle w:val="36"/>
          <w:rFonts w:hint="eastAsia"/>
          <w:sz w:val="24"/>
          <w:szCs w:val="24"/>
        </w:rPr>
        <w:t>采购人代表确认内容不响应的</w:t>
      </w:r>
      <w:r>
        <w:rPr>
          <w:rFonts w:hint="eastAsia" w:ascii="仿宋" w:hAnsi="仿宋" w:eastAsia="仿宋"/>
          <w:sz w:val="24"/>
          <w:szCs w:val="24"/>
        </w:rPr>
        <w:t>。</w:t>
      </w:r>
    </w:p>
    <w:p>
      <w:pPr>
        <w:spacing w:line="360" w:lineRule="auto"/>
        <w:ind w:firstLine="480" w:firstLineChars="200"/>
        <w:rPr>
          <w:rStyle w:val="36"/>
          <w:sz w:val="24"/>
          <w:szCs w:val="24"/>
        </w:rPr>
      </w:pPr>
      <w:r>
        <w:rPr>
          <w:rStyle w:val="36"/>
          <w:rFonts w:hint="eastAsia"/>
          <w:sz w:val="24"/>
          <w:szCs w:val="24"/>
        </w:rPr>
        <w:t>10</w:t>
      </w:r>
      <w:r>
        <w:rPr>
          <w:rStyle w:val="36"/>
          <w:sz w:val="24"/>
          <w:szCs w:val="24"/>
        </w:rPr>
        <w:t>.</w:t>
      </w:r>
      <w:r>
        <w:rPr>
          <w:rStyle w:val="36"/>
          <w:rFonts w:hint="eastAsia"/>
          <w:sz w:val="24"/>
          <w:szCs w:val="24"/>
        </w:rPr>
        <w:t>4应提供而未提供带“▲”标注的政府强制采购节能产品的；</w:t>
      </w:r>
    </w:p>
    <w:p>
      <w:pPr>
        <w:spacing w:line="360" w:lineRule="auto"/>
        <w:ind w:firstLine="480" w:firstLineChars="200"/>
        <w:rPr>
          <w:rStyle w:val="36"/>
          <w:sz w:val="24"/>
          <w:szCs w:val="24"/>
        </w:rPr>
      </w:pPr>
      <w:r>
        <w:rPr>
          <w:rStyle w:val="36"/>
          <w:rFonts w:hint="eastAsia"/>
          <w:sz w:val="24"/>
          <w:szCs w:val="24"/>
        </w:rPr>
        <w:t>10</w:t>
      </w:r>
      <w:r>
        <w:rPr>
          <w:rStyle w:val="36"/>
          <w:sz w:val="24"/>
          <w:szCs w:val="24"/>
        </w:rPr>
        <w:t>.</w:t>
      </w:r>
      <w:r>
        <w:rPr>
          <w:rStyle w:val="36"/>
          <w:rFonts w:hint="eastAsia"/>
          <w:sz w:val="24"/>
          <w:szCs w:val="24"/>
        </w:rPr>
        <w:t>5对允许偏离的非实质性条款，偏离采购文件规定的偏离范围和幅度的；</w:t>
      </w:r>
    </w:p>
    <w:p>
      <w:pPr>
        <w:spacing w:line="360" w:lineRule="auto"/>
        <w:ind w:firstLine="480" w:firstLineChars="200"/>
        <w:rPr>
          <w:rStyle w:val="36"/>
          <w:sz w:val="24"/>
          <w:szCs w:val="24"/>
        </w:rPr>
      </w:pPr>
      <w:r>
        <w:rPr>
          <w:rStyle w:val="36"/>
          <w:rFonts w:hint="eastAsia"/>
          <w:sz w:val="24"/>
          <w:szCs w:val="24"/>
        </w:rPr>
        <w:t>10.6不按照采购文件规定报价、没有分项报价、拒绝报价、有多个报价（采购文件另有规定的除外）、有选择性报价、附有条件的报价或者拒绝修正报价的；</w:t>
      </w:r>
    </w:p>
    <w:p>
      <w:pPr>
        <w:spacing w:line="360" w:lineRule="auto"/>
        <w:ind w:firstLine="480" w:firstLineChars="200"/>
        <w:rPr>
          <w:rStyle w:val="36"/>
          <w:sz w:val="24"/>
          <w:szCs w:val="24"/>
        </w:rPr>
      </w:pPr>
      <w:r>
        <w:rPr>
          <w:rStyle w:val="36"/>
          <w:rFonts w:hint="eastAsia"/>
          <w:sz w:val="24"/>
          <w:szCs w:val="24"/>
        </w:rPr>
        <w:t>10</w:t>
      </w:r>
      <w:r>
        <w:rPr>
          <w:rStyle w:val="36"/>
          <w:sz w:val="24"/>
          <w:szCs w:val="24"/>
        </w:rPr>
        <w:t>.</w:t>
      </w:r>
      <w:r>
        <w:rPr>
          <w:rStyle w:val="36"/>
          <w:rFonts w:hint="eastAsia"/>
          <w:sz w:val="24"/>
          <w:szCs w:val="24"/>
        </w:rPr>
        <w:t>7报价有效期不满足采购文件要求的；</w:t>
      </w:r>
    </w:p>
    <w:p>
      <w:pPr>
        <w:spacing w:line="360" w:lineRule="auto"/>
        <w:ind w:firstLine="480" w:firstLineChars="200"/>
        <w:rPr>
          <w:rStyle w:val="36"/>
          <w:sz w:val="24"/>
          <w:szCs w:val="24"/>
        </w:rPr>
      </w:pPr>
      <w:r>
        <w:rPr>
          <w:rStyle w:val="36"/>
          <w:rFonts w:hint="eastAsia"/>
          <w:sz w:val="24"/>
          <w:szCs w:val="24"/>
        </w:rPr>
        <w:t>10</w:t>
      </w:r>
      <w:r>
        <w:rPr>
          <w:rStyle w:val="36"/>
          <w:sz w:val="24"/>
          <w:szCs w:val="24"/>
        </w:rPr>
        <w:t>.</w:t>
      </w:r>
      <w:r>
        <w:rPr>
          <w:rStyle w:val="36"/>
          <w:rFonts w:hint="eastAsia"/>
          <w:sz w:val="24"/>
          <w:szCs w:val="24"/>
        </w:rPr>
        <w:t>8评审小组判定供应商涂改证明材料或者提供虚假材料和承诺的；</w:t>
      </w:r>
    </w:p>
    <w:p>
      <w:pPr>
        <w:spacing w:line="360" w:lineRule="auto"/>
        <w:ind w:firstLine="480" w:firstLineChars="200"/>
        <w:rPr>
          <w:rStyle w:val="36"/>
          <w:sz w:val="24"/>
          <w:szCs w:val="24"/>
        </w:rPr>
      </w:pPr>
      <w:r>
        <w:rPr>
          <w:rStyle w:val="36"/>
          <w:rFonts w:hint="eastAsia"/>
          <w:sz w:val="24"/>
          <w:szCs w:val="24"/>
        </w:rPr>
        <w:t>10</w:t>
      </w:r>
      <w:r>
        <w:rPr>
          <w:rStyle w:val="36"/>
          <w:sz w:val="24"/>
          <w:szCs w:val="24"/>
        </w:rPr>
        <w:t>.</w:t>
      </w:r>
      <w:r>
        <w:rPr>
          <w:rStyle w:val="36"/>
          <w:rFonts w:hint="eastAsia"/>
          <w:sz w:val="24"/>
          <w:szCs w:val="24"/>
        </w:rPr>
        <w:t>9响应文件未按采购文件规定编制、</w:t>
      </w:r>
      <w:r>
        <w:rPr>
          <w:rStyle w:val="37"/>
          <w:rFonts w:hint="default"/>
          <w:sz w:val="24"/>
          <w:szCs w:val="24"/>
        </w:rPr>
        <w:t>签</w:t>
      </w:r>
      <w:r>
        <w:rPr>
          <w:rStyle w:val="36"/>
          <w:rFonts w:hint="eastAsia"/>
          <w:sz w:val="24"/>
          <w:szCs w:val="24"/>
        </w:rPr>
        <w:t>章的；</w:t>
      </w:r>
    </w:p>
    <w:p>
      <w:pPr>
        <w:spacing w:line="360" w:lineRule="auto"/>
        <w:ind w:firstLine="480" w:firstLineChars="200"/>
        <w:rPr>
          <w:rStyle w:val="36"/>
          <w:sz w:val="24"/>
          <w:szCs w:val="24"/>
        </w:rPr>
      </w:pPr>
      <w:r>
        <w:rPr>
          <w:rStyle w:val="36"/>
          <w:rFonts w:hint="eastAsia"/>
          <w:sz w:val="24"/>
          <w:szCs w:val="24"/>
        </w:rPr>
        <w:t>10.10采购</w:t>
      </w:r>
      <w:r>
        <w:rPr>
          <w:rStyle w:val="36"/>
          <w:sz w:val="24"/>
          <w:szCs w:val="24"/>
        </w:rPr>
        <w:t>文件第三章规定供应商应当提交的</w:t>
      </w:r>
      <w:r>
        <w:rPr>
          <w:rStyle w:val="36"/>
          <w:rFonts w:hint="eastAsia"/>
          <w:sz w:val="24"/>
          <w:szCs w:val="24"/>
        </w:rPr>
        <w:t>资格证明文件未提供、提供不齐全的；</w:t>
      </w:r>
    </w:p>
    <w:p>
      <w:pPr>
        <w:spacing w:line="360" w:lineRule="auto"/>
        <w:ind w:firstLine="480" w:firstLineChars="200"/>
        <w:rPr>
          <w:rStyle w:val="36"/>
          <w:sz w:val="24"/>
          <w:szCs w:val="24"/>
        </w:rPr>
      </w:pPr>
      <w:r>
        <w:rPr>
          <w:rStyle w:val="36"/>
          <w:rFonts w:hint="eastAsia"/>
          <w:sz w:val="24"/>
          <w:szCs w:val="24"/>
        </w:rPr>
        <w:t>10.11响应文件</w:t>
      </w:r>
      <w:r>
        <w:rPr>
          <w:rFonts w:hint="eastAsia" w:ascii="仿宋" w:hAnsi="仿宋" w:eastAsia="仿宋"/>
          <w:kern w:val="1"/>
          <w:sz w:val="24"/>
        </w:rPr>
        <w:t>含有采购人不能接受的附加条件的；</w:t>
      </w:r>
    </w:p>
    <w:p>
      <w:pPr>
        <w:spacing w:line="440" w:lineRule="exact"/>
        <w:ind w:firstLine="480" w:firstLineChars="200"/>
        <w:rPr>
          <w:rStyle w:val="36"/>
          <w:sz w:val="24"/>
          <w:szCs w:val="24"/>
        </w:rPr>
      </w:pPr>
      <w:r>
        <w:rPr>
          <w:rStyle w:val="36"/>
          <w:rFonts w:hint="eastAsia"/>
          <w:sz w:val="24"/>
          <w:szCs w:val="24"/>
        </w:rPr>
        <w:t>10.12不符合法律、法规和采购文件中规定的其他要求的。</w:t>
      </w:r>
    </w:p>
    <w:p>
      <w:pPr>
        <w:spacing w:line="360" w:lineRule="auto"/>
        <w:ind w:firstLine="480" w:firstLineChars="200"/>
        <w:rPr>
          <w:rStyle w:val="36"/>
          <w:sz w:val="24"/>
          <w:szCs w:val="24"/>
        </w:rPr>
      </w:pPr>
      <w:r>
        <w:rPr>
          <w:rStyle w:val="36"/>
          <w:rFonts w:hint="eastAsia"/>
          <w:sz w:val="24"/>
          <w:szCs w:val="24"/>
        </w:rPr>
        <w:t>对响应无效的认定，必须经评审小组集体做出决定并出具响应无效的事实依据。</w:t>
      </w:r>
    </w:p>
    <w:p>
      <w:pPr>
        <w:spacing w:line="360" w:lineRule="auto"/>
        <w:ind w:firstLine="560" w:firstLineChars="200"/>
        <w:outlineLvl w:val="2"/>
        <w:rPr>
          <w:rFonts w:ascii="楷体" w:hAnsi="楷体" w:eastAsia="楷体"/>
          <w:sz w:val="28"/>
          <w:szCs w:val="28"/>
        </w:rPr>
      </w:pPr>
      <w:bookmarkStart w:id="75" w:name="_Toc464831160"/>
      <w:bookmarkStart w:id="76" w:name="_Toc19630184"/>
      <w:r>
        <w:rPr>
          <w:rFonts w:hint="eastAsia" w:ascii="楷体" w:hAnsi="楷体" w:eastAsia="楷体"/>
          <w:sz w:val="28"/>
          <w:szCs w:val="28"/>
        </w:rPr>
        <w:t>11.废标</w:t>
      </w:r>
      <w:bookmarkEnd w:id="75"/>
      <w:bookmarkEnd w:id="76"/>
    </w:p>
    <w:p>
      <w:pPr>
        <w:spacing w:line="360" w:lineRule="auto"/>
        <w:ind w:firstLine="480" w:firstLineChars="200"/>
        <w:rPr>
          <w:rStyle w:val="36"/>
          <w:sz w:val="24"/>
          <w:szCs w:val="24"/>
        </w:rPr>
      </w:pPr>
      <w:r>
        <w:rPr>
          <w:rStyle w:val="36"/>
          <w:rFonts w:hint="eastAsia"/>
          <w:sz w:val="24"/>
          <w:szCs w:val="24"/>
        </w:rPr>
        <w:t>11.</w:t>
      </w:r>
      <w:r>
        <w:rPr>
          <w:rStyle w:val="36"/>
          <w:sz w:val="24"/>
          <w:szCs w:val="24"/>
        </w:rPr>
        <w:t>1</w:t>
      </w:r>
      <w:r>
        <w:rPr>
          <w:rStyle w:val="36"/>
          <w:rFonts w:hint="eastAsia"/>
          <w:sz w:val="24"/>
          <w:szCs w:val="24"/>
        </w:rPr>
        <w:t>出现下列情形之一的，应予废标：</w:t>
      </w:r>
    </w:p>
    <w:p>
      <w:pPr>
        <w:spacing w:line="360" w:lineRule="auto"/>
        <w:ind w:firstLine="480" w:firstLineChars="200"/>
        <w:rPr>
          <w:rStyle w:val="36"/>
          <w:sz w:val="24"/>
          <w:szCs w:val="24"/>
        </w:rPr>
      </w:pPr>
      <w:r>
        <w:rPr>
          <w:rStyle w:val="36"/>
          <w:rFonts w:hint="eastAsia"/>
          <w:sz w:val="24"/>
          <w:szCs w:val="24"/>
        </w:rPr>
        <w:t>11</w:t>
      </w:r>
      <w:r>
        <w:rPr>
          <w:rStyle w:val="36"/>
          <w:sz w:val="24"/>
          <w:szCs w:val="24"/>
        </w:rPr>
        <w:t>.1.1</w:t>
      </w:r>
      <w:r>
        <w:rPr>
          <w:rStyle w:val="36"/>
          <w:rFonts w:hint="eastAsia"/>
          <w:sz w:val="24"/>
          <w:szCs w:val="24"/>
        </w:rPr>
        <w:t xml:space="preserve">符合采购文件规定条件的供应商或者对采购文件作实质性响应的供应商低于供应商须知前附表中有关最低报名供应商数量的； </w:t>
      </w:r>
    </w:p>
    <w:p>
      <w:pPr>
        <w:spacing w:line="360" w:lineRule="auto"/>
        <w:ind w:firstLine="480" w:firstLineChars="200"/>
        <w:rPr>
          <w:rStyle w:val="36"/>
          <w:sz w:val="24"/>
          <w:szCs w:val="24"/>
        </w:rPr>
      </w:pPr>
      <w:r>
        <w:rPr>
          <w:rStyle w:val="36"/>
          <w:rFonts w:hint="eastAsia"/>
          <w:sz w:val="24"/>
          <w:szCs w:val="24"/>
        </w:rPr>
        <w:t>11</w:t>
      </w:r>
      <w:r>
        <w:rPr>
          <w:rStyle w:val="36"/>
          <w:sz w:val="24"/>
          <w:szCs w:val="24"/>
        </w:rPr>
        <w:t>.1.2</w:t>
      </w:r>
      <w:r>
        <w:rPr>
          <w:rStyle w:val="36"/>
          <w:rFonts w:hint="eastAsia"/>
          <w:sz w:val="24"/>
          <w:szCs w:val="24"/>
        </w:rPr>
        <w:t>出现影响采购公正的违法违规行为的；</w:t>
      </w:r>
    </w:p>
    <w:p>
      <w:pPr>
        <w:spacing w:line="360" w:lineRule="auto"/>
        <w:ind w:firstLine="480" w:firstLineChars="200"/>
        <w:rPr>
          <w:rStyle w:val="36"/>
          <w:sz w:val="24"/>
          <w:szCs w:val="24"/>
        </w:rPr>
      </w:pPr>
      <w:r>
        <w:rPr>
          <w:rStyle w:val="36"/>
          <w:rFonts w:hint="eastAsia"/>
          <w:sz w:val="24"/>
          <w:szCs w:val="24"/>
        </w:rPr>
        <w:t>11</w:t>
      </w:r>
      <w:r>
        <w:rPr>
          <w:rStyle w:val="36"/>
          <w:sz w:val="24"/>
          <w:szCs w:val="24"/>
        </w:rPr>
        <w:t>.1.3</w:t>
      </w:r>
      <w:r>
        <w:rPr>
          <w:rStyle w:val="36"/>
          <w:rFonts w:hint="eastAsia"/>
          <w:sz w:val="24"/>
          <w:szCs w:val="24"/>
        </w:rPr>
        <w:t>供应商的报价均超过采购预算或采购控制价的；</w:t>
      </w:r>
    </w:p>
    <w:p>
      <w:pPr>
        <w:spacing w:line="360" w:lineRule="auto"/>
        <w:ind w:firstLine="480" w:firstLineChars="200"/>
        <w:rPr>
          <w:rStyle w:val="36"/>
          <w:sz w:val="24"/>
          <w:szCs w:val="24"/>
        </w:rPr>
      </w:pPr>
      <w:r>
        <w:rPr>
          <w:rStyle w:val="36"/>
          <w:rFonts w:hint="eastAsia"/>
          <w:sz w:val="24"/>
          <w:szCs w:val="24"/>
        </w:rPr>
        <w:t>11</w:t>
      </w:r>
      <w:r>
        <w:rPr>
          <w:rStyle w:val="36"/>
          <w:sz w:val="24"/>
          <w:szCs w:val="24"/>
        </w:rPr>
        <w:t>.1.4</w:t>
      </w:r>
      <w:r>
        <w:rPr>
          <w:rStyle w:val="36"/>
          <w:rFonts w:hint="eastAsia"/>
          <w:sz w:val="24"/>
          <w:szCs w:val="24"/>
        </w:rPr>
        <w:t>因重大变故，采购任务取消的；</w:t>
      </w:r>
    </w:p>
    <w:p>
      <w:pPr>
        <w:spacing w:line="360" w:lineRule="auto"/>
        <w:ind w:firstLine="480" w:firstLineChars="200"/>
        <w:rPr>
          <w:rStyle w:val="36"/>
          <w:sz w:val="24"/>
          <w:szCs w:val="24"/>
        </w:rPr>
      </w:pPr>
      <w:r>
        <w:rPr>
          <w:rStyle w:val="36"/>
          <w:rFonts w:hint="eastAsia"/>
          <w:sz w:val="24"/>
          <w:szCs w:val="24"/>
        </w:rPr>
        <w:t>11</w:t>
      </w:r>
      <w:r>
        <w:rPr>
          <w:rStyle w:val="36"/>
          <w:sz w:val="24"/>
          <w:szCs w:val="24"/>
        </w:rPr>
        <w:t>.1.5</w:t>
      </w:r>
      <w:r>
        <w:rPr>
          <w:rStyle w:val="36"/>
          <w:rFonts w:hint="eastAsia"/>
          <w:sz w:val="24"/>
          <w:szCs w:val="24"/>
        </w:rPr>
        <w:t>法律、法规以及采购文件规定的其他废标情形。</w:t>
      </w:r>
    </w:p>
    <w:p>
      <w:pPr>
        <w:spacing w:line="360" w:lineRule="auto"/>
        <w:ind w:firstLine="480" w:firstLineChars="200"/>
        <w:rPr>
          <w:rStyle w:val="36"/>
          <w:sz w:val="24"/>
          <w:szCs w:val="24"/>
        </w:rPr>
      </w:pPr>
      <w:r>
        <w:rPr>
          <w:rStyle w:val="36"/>
          <w:rFonts w:hint="eastAsia"/>
          <w:sz w:val="24"/>
          <w:szCs w:val="24"/>
        </w:rPr>
        <w:t>11.</w:t>
      </w:r>
      <w:r>
        <w:rPr>
          <w:rStyle w:val="36"/>
          <w:sz w:val="24"/>
          <w:szCs w:val="24"/>
        </w:rPr>
        <w:t>2</w:t>
      </w:r>
      <w:r>
        <w:rPr>
          <w:rStyle w:val="36"/>
          <w:rFonts w:hint="eastAsia"/>
          <w:sz w:val="24"/>
          <w:szCs w:val="24"/>
        </w:rPr>
        <w:t>废标后，采购人或者采购代理机构应当将废标理由通知所有供应商。</w:t>
      </w:r>
    </w:p>
    <w:p>
      <w:pPr>
        <w:spacing w:line="360" w:lineRule="auto"/>
        <w:ind w:firstLine="560" w:firstLineChars="200"/>
        <w:outlineLvl w:val="2"/>
        <w:rPr>
          <w:rFonts w:ascii="楷体" w:hAnsi="楷体" w:eastAsia="楷体"/>
          <w:sz w:val="28"/>
          <w:szCs w:val="28"/>
        </w:rPr>
      </w:pPr>
      <w:bookmarkStart w:id="77" w:name="_Toc464831161"/>
      <w:bookmarkStart w:id="78" w:name="_Toc19630185"/>
      <w:r>
        <w:rPr>
          <w:rFonts w:hint="eastAsia" w:ascii="楷体" w:hAnsi="楷体" w:eastAsia="楷体"/>
          <w:sz w:val="28"/>
          <w:szCs w:val="28"/>
        </w:rPr>
        <w:t>12.特殊情况处置程序</w:t>
      </w:r>
      <w:bookmarkEnd w:id="77"/>
      <w:bookmarkEnd w:id="78"/>
    </w:p>
    <w:p>
      <w:pPr>
        <w:spacing w:line="360" w:lineRule="auto"/>
        <w:ind w:firstLine="480" w:firstLineChars="200"/>
        <w:rPr>
          <w:rStyle w:val="36"/>
          <w:sz w:val="24"/>
          <w:szCs w:val="24"/>
        </w:rPr>
      </w:pPr>
      <w:r>
        <w:rPr>
          <w:rStyle w:val="36"/>
          <w:rFonts w:hint="eastAsia"/>
          <w:sz w:val="24"/>
          <w:szCs w:val="24"/>
        </w:rPr>
        <w:t>12</w:t>
      </w:r>
      <w:r>
        <w:rPr>
          <w:rStyle w:val="36"/>
          <w:sz w:val="24"/>
          <w:szCs w:val="24"/>
        </w:rPr>
        <w:t>.1</w:t>
      </w:r>
      <w:r>
        <w:rPr>
          <w:rStyle w:val="36"/>
          <w:rFonts w:hint="eastAsia"/>
          <w:sz w:val="24"/>
          <w:szCs w:val="24"/>
        </w:rPr>
        <w:t>评审小组成员的更换</w:t>
      </w:r>
    </w:p>
    <w:p>
      <w:pPr>
        <w:spacing w:line="360" w:lineRule="auto"/>
        <w:ind w:firstLine="480" w:firstLineChars="200"/>
        <w:rPr>
          <w:rStyle w:val="36"/>
          <w:sz w:val="24"/>
          <w:szCs w:val="24"/>
        </w:rPr>
      </w:pPr>
      <w:r>
        <w:rPr>
          <w:rStyle w:val="36"/>
          <w:rFonts w:hint="eastAsia"/>
          <w:sz w:val="24"/>
          <w:szCs w:val="24"/>
        </w:rPr>
        <w:t>12.</w:t>
      </w:r>
      <w:r>
        <w:rPr>
          <w:rStyle w:val="36"/>
          <w:sz w:val="24"/>
          <w:szCs w:val="24"/>
        </w:rPr>
        <w:t>1.1</w:t>
      </w:r>
      <w:r>
        <w:rPr>
          <w:rStyle w:val="36"/>
          <w:rFonts w:hint="eastAsia"/>
          <w:sz w:val="24"/>
          <w:szCs w:val="24"/>
        </w:rPr>
        <w:t>评审小组应当执行连续评审的原则，按照采购文件规定的程序、内容、方法、标准完成全部评审工作。出现评审专家临时缺席、回避等情形导致评审现场专家数量不符合法定标准的，采购人或者采购代理机构要按照有关程序及时补充专家，继续组织评审。如无法及时补齐专家，则要立即停止评审工作，封存采购文件和所有响应文件，择期重新组建评审小组进行评审。</w:t>
      </w:r>
    </w:p>
    <w:p>
      <w:pPr>
        <w:spacing w:line="360" w:lineRule="auto"/>
        <w:ind w:firstLine="480" w:firstLineChars="200"/>
        <w:rPr>
          <w:rStyle w:val="36"/>
          <w:sz w:val="24"/>
          <w:szCs w:val="24"/>
        </w:rPr>
      </w:pPr>
      <w:r>
        <w:rPr>
          <w:rStyle w:val="36"/>
          <w:rFonts w:hint="eastAsia"/>
          <w:sz w:val="24"/>
          <w:szCs w:val="24"/>
        </w:rPr>
        <w:t>12</w:t>
      </w:r>
      <w:r>
        <w:rPr>
          <w:rStyle w:val="36"/>
          <w:sz w:val="24"/>
          <w:szCs w:val="24"/>
        </w:rPr>
        <w:t>.1.2</w:t>
      </w:r>
      <w:r>
        <w:rPr>
          <w:rStyle w:val="36"/>
          <w:rFonts w:hint="eastAsia"/>
          <w:sz w:val="24"/>
          <w:szCs w:val="24"/>
        </w:rPr>
        <w:t>退出评审小组的成员，其已完成的评审行为无效。由采购人向监督人员提出更换评审小组成员意见并获准后，根据本采购文件规定的评审小组成员产生方式另行确定替代者进行评审。</w:t>
      </w:r>
    </w:p>
    <w:p>
      <w:pPr>
        <w:spacing w:line="360" w:lineRule="auto"/>
        <w:ind w:firstLine="480" w:firstLineChars="200"/>
        <w:rPr>
          <w:rStyle w:val="36"/>
          <w:sz w:val="24"/>
          <w:szCs w:val="24"/>
        </w:rPr>
      </w:pPr>
      <w:r>
        <w:rPr>
          <w:rStyle w:val="36"/>
          <w:rFonts w:hint="eastAsia"/>
          <w:sz w:val="24"/>
          <w:szCs w:val="24"/>
        </w:rPr>
        <w:t>12</w:t>
      </w:r>
      <w:r>
        <w:rPr>
          <w:rStyle w:val="36"/>
          <w:sz w:val="24"/>
          <w:szCs w:val="24"/>
        </w:rPr>
        <w:t>.2</w:t>
      </w:r>
      <w:r>
        <w:rPr>
          <w:rStyle w:val="36"/>
          <w:rFonts w:hint="eastAsia"/>
          <w:sz w:val="24"/>
          <w:szCs w:val="24"/>
        </w:rPr>
        <w:t>记名投票</w:t>
      </w:r>
    </w:p>
    <w:p>
      <w:pPr>
        <w:spacing w:line="360" w:lineRule="auto"/>
        <w:ind w:firstLine="480" w:firstLineChars="200"/>
        <w:rPr>
          <w:rStyle w:val="36"/>
          <w:sz w:val="24"/>
          <w:szCs w:val="24"/>
        </w:rPr>
      </w:pPr>
      <w:r>
        <w:rPr>
          <w:rStyle w:val="36"/>
          <w:rFonts w:hint="eastAsia"/>
          <w:sz w:val="24"/>
          <w:szCs w:val="24"/>
        </w:rPr>
        <w:t>在评审过程中，评审小组发生分歧或者评审结论有异议需表决的，按照少数服从多数的原则，由评审小组全体成员以记名投票方式表决。</w:t>
      </w:r>
    </w:p>
    <w:p>
      <w:pPr>
        <w:spacing w:line="360" w:lineRule="auto"/>
        <w:ind w:firstLine="560" w:firstLineChars="200"/>
        <w:outlineLvl w:val="2"/>
        <w:rPr>
          <w:rFonts w:ascii="楷体" w:hAnsi="楷体" w:eastAsia="楷体"/>
          <w:sz w:val="28"/>
          <w:szCs w:val="28"/>
        </w:rPr>
      </w:pPr>
      <w:bookmarkStart w:id="79" w:name="_Toc19630186"/>
      <w:bookmarkStart w:id="80" w:name="_Toc464831162"/>
      <w:r>
        <w:rPr>
          <w:rFonts w:hint="eastAsia" w:ascii="楷体" w:hAnsi="楷体" w:eastAsia="楷体"/>
          <w:sz w:val="28"/>
          <w:szCs w:val="28"/>
        </w:rPr>
        <w:t>13.违法违规情形</w:t>
      </w:r>
      <w:bookmarkEnd w:id="79"/>
      <w:bookmarkEnd w:id="80"/>
    </w:p>
    <w:p>
      <w:pPr>
        <w:spacing w:line="360" w:lineRule="auto"/>
        <w:ind w:firstLine="480" w:firstLineChars="200"/>
        <w:rPr>
          <w:rStyle w:val="36"/>
          <w:sz w:val="24"/>
          <w:szCs w:val="24"/>
        </w:rPr>
      </w:pPr>
      <w:r>
        <w:rPr>
          <w:rStyle w:val="36"/>
          <w:rFonts w:hint="eastAsia"/>
          <w:sz w:val="24"/>
          <w:szCs w:val="24"/>
        </w:rPr>
        <w:t>13</w:t>
      </w:r>
      <w:r>
        <w:rPr>
          <w:rStyle w:val="36"/>
          <w:sz w:val="24"/>
          <w:szCs w:val="24"/>
        </w:rPr>
        <w:t>.1</w:t>
      </w:r>
      <w:r>
        <w:rPr>
          <w:rStyle w:val="36"/>
          <w:rFonts w:hint="eastAsia"/>
          <w:sz w:val="24"/>
          <w:szCs w:val="24"/>
        </w:rPr>
        <w:t>有下列情形之一的，属于供应商相互串通报价：</w:t>
      </w:r>
    </w:p>
    <w:p>
      <w:pPr>
        <w:spacing w:line="360" w:lineRule="auto"/>
        <w:ind w:firstLine="480" w:firstLineChars="200"/>
        <w:rPr>
          <w:rStyle w:val="36"/>
          <w:sz w:val="24"/>
          <w:szCs w:val="24"/>
        </w:rPr>
      </w:pPr>
      <w:r>
        <w:rPr>
          <w:rStyle w:val="36"/>
          <w:rFonts w:hint="eastAsia"/>
          <w:sz w:val="24"/>
          <w:szCs w:val="24"/>
        </w:rPr>
        <w:t>13</w:t>
      </w:r>
      <w:r>
        <w:rPr>
          <w:rStyle w:val="36"/>
          <w:sz w:val="24"/>
          <w:szCs w:val="24"/>
        </w:rPr>
        <w:t>.1.1</w:t>
      </w:r>
      <w:r>
        <w:rPr>
          <w:rStyle w:val="36"/>
          <w:rFonts w:hint="eastAsia"/>
          <w:sz w:val="24"/>
          <w:szCs w:val="24"/>
        </w:rPr>
        <w:t>供应商之间协商响应报价等响应文件的实质性内容；</w:t>
      </w:r>
    </w:p>
    <w:p>
      <w:pPr>
        <w:spacing w:line="360" w:lineRule="auto"/>
        <w:ind w:firstLine="480" w:firstLineChars="200"/>
        <w:rPr>
          <w:rStyle w:val="36"/>
          <w:sz w:val="24"/>
          <w:szCs w:val="24"/>
        </w:rPr>
      </w:pPr>
      <w:r>
        <w:rPr>
          <w:rStyle w:val="36"/>
          <w:rFonts w:hint="eastAsia"/>
          <w:sz w:val="24"/>
          <w:szCs w:val="24"/>
        </w:rPr>
        <w:t>13</w:t>
      </w:r>
      <w:r>
        <w:rPr>
          <w:rStyle w:val="36"/>
          <w:sz w:val="24"/>
          <w:szCs w:val="24"/>
        </w:rPr>
        <w:t>.1.2</w:t>
      </w:r>
      <w:r>
        <w:rPr>
          <w:rStyle w:val="36"/>
          <w:rFonts w:hint="eastAsia"/>
          <w:sz w:val="24"/>
          <w:szCs w:val="24"/>
        </w:rPr>
        <w:t>供应商之间约定成交供应商；</w:t>
      </w:r>
    </w:p>
    <w:p>
      <w:pPr>
        <w:spacing w:line="360" w:lineRule="auto"/>
        <w:ind w:firstLine="480" w:firstLineChars="200"/>
        <w:rPr>
          <w:rStyle w:val="36"/>
          <w:sz w:val="24"/>
          <w:szCs w:val="24"/>
        </w:rPr>
      </w:pPr>
      <w:r>
        <w:rPr>
          <w:rStyle w:val="36"/>
          <w:rFonts w:hint="eastAsia"/>
          <w:sz w:val="24"/>
          <w:szCs w:val="24"/>
        </w:rPr>
        <w:t>13</w:t>
      </w:r>
      <w:r>
        <w:rPr>
          <w:rStyle w:val="36"/>
          <w:sz w:val="24"/>
          <w:szCs w:val="24"/>
        </w:rPr>
        <w:t>.1.3</w:t>
      </w:r>
      <w:r>
        <w:rPr>
          <w:rStyle w:val="36"/>
          <w:rFonts w:hint="eastAsia"/>
          <w:sz w:val="24"/>
          <w:szCs w:val="24"/>
        </w:rPr>
        <w:t>供应商之间约定部分供应商放弃报价或者成交；</w:t>
      </w:r>
    </w:p>
    <w:p>
      <w:pPr>
        <w:spacing w:line="360" w:lineRule="auto"/>
        <w:ind w:firstLine="480" w:firstLineChars="200"/>
        <w:rPr>
          <w:rStyle w:val="36"/>
          <w:sz w:val="24"/>
          <w:szCs w:val="24"/>
        </w:rPr>
      </w:pPr>
      <w:r>
        <w:rPr>
          <w:rStyle w:val="36"/>
          <w:rFonts w:hint="eastAsia"/>
          <w:sz w:val="24"/>
          <w:szCs w:val="24"/>
        </w:rPr>
        <w:t>13</w:t>
      </w:r>
      <w:r>
        <w:rPr>
          <w:rStyle w:val="36"/>
          <w:sz w:val="24"/>
          <w:szCs w:val="24"/>
        </w:rPr>
        <w:t>.1.4</w:t>
      </w:r>
      <w:r>
        <w:rPr>
          <w:rStyle w:val="36"/>
          <w:rFonts w:hint="eastAsia"/>
          <w:sz w:val="24"/>
          <w:szCs w:val="24"/>
        </w:rPr>
        <w:t>属于同一集团、协会、商会等组织成员的供应商按照该组织要求协同报价；</w:t>
      </w:r>
    </w:p>
    <w:p>
      <w:pPr>
        <w:spacing w:line="360" w:lineRule="auto"/>
        <w:ind w:firstLine="480" w:firstLineChars="200"/>
        <w:rPr>
          <w:rStyle w:val="36"/>
          <w:sz w:val="24"/>
          <w:szCs w:val="24"/>
        </w:rPr>
      </w:pPr>
      <w:r>
        <w:rPr>
          <w:rStyle w:val="36"/>
          <w:rFonts w:hint="eastAsia"/>
          <w:sz w:val="24"/>
          <w:szCs w:val="24"/>
        </w:rPr>
        <w:t>13</w:t>
      </w:r>
      <w:r>
        <w:rPr>
          <w:rStyle w:val="36"/>
          <w:sz w:val="24"/>
          <w:szCs w:val="24"/>
        </w:rPr>
        <w:t>.1.5</w:t>
      </w:r>
      <w:r>
        <w:rPr>
          <w:rStyle w:val="36"/>
          <w:rFonts w:hint="eastAsia"/>
          <w:sz w:val="24"/>
          <w:szCs w:val="24"/>
        </w:rPr>
        <w:t>供应商之间为谋取中标或者排斥特定供应商而采取的其他联合行动。</w:t>
      </w:r>
    </w:p>
    <w:p>
      <w:pPr>
        <w:spacing w:line="360" w:lineRule="auto"/>
        <w:ind w:firstLine="480" w:firstLineChars="200"/>
        <w:rPr>
          <w:rStyle w:val="36"/>
          <w:sz w:val="24"/>
          <w:szCs w:val="24"/>
        </w:rPr>
      </w:pPr>
      <w:r>
        <w:rPr>
          <w:rStyle w:val="36"/>
          <w:rFonts w:hint="eastAsia"/>
          <w:sz w:val="24"/>
          <w:szCs w:val="24"/>
        </w:rPr>
        <w:t>13</w:t>
      </w:r>
      <w:r>
        <w:rPr>
          <w:rStyle w:val="36"/>
          <w:sz w:val="24"/>
          <w:szCs w:val="24"/>
        </w:rPr>
        <w:t>.2</w:t>
      </w:r>
      <w:r>
        <w:rPr>
          <w:rStyle w:val="36"/>
          <w:rFonts w:hint="eastAsia"/>
          <w:sz w:val="24"/>
          <w:szCs w:val="24"/>
        </w:rPr>
        <w:t>有下列情形之一的，视为供应商相互串通报价，评审小组应当出具违法违规认定意见并作响应无效处理：</w:t>
      </w:r>
    </w:p>
    <w:p>
      <w:pPr>
        <w:spacing w:line="360" w:lineRule="auto"/>
        <w:ind w:firstLine="480" w:firstLineChars="200"/>
        <w:rPr>
          <w:rStyle w:val="36"/>
          <w:sz w:val="24"/>
          <w:szCs w:val="24"/>
        </w:rPr>
      </w:pPr>
      <w:r>
        <w:rPr>
          <w:rStyle w:val="36"/>
          <w:rFonts w:hint="eastAsia"/>
          <w:sz w:val="24"/>
          <w:szCs w:val="24"/>
        </w:rPr>
        <w:t>13</w:t>
      </w:r>
      <w:r>
        <w:rPr>
          <w:rStyle w:val="36"/>
          <w:sz w:val="24"/>
          <w:szCs w:val="24"/>
        </w:rPr>
        <w:t>.2.1</w:t>
      </w:r>
      <w:r>
        <w:rPr>
          <w:rStyle w:val="36"/>
          <w:rFonts w:hint="eastAsia"/>
          <w:sz w:val="24"/>
          <w:szCs w:val="24"/>
        </w:rPr>
        <w:t>不同供应商的响应文件由同一单位或者个人编制；</w:t>
      </w:r>
    </w:p>
    <w:p>
      <w:pPr>
        <w:spacing w:line="360" w:lineRule="auto"/>
        <w:ind w:firstLine="480" w:firstLineChars="200"/>
        <w:rPr>
          <w:rStyle w:val="36"/>
          <w:sz w:val="24"/>
          <w:szCs w:val="24"/>
        </w:rPr>
      </w:pPr>
      <w:r>
        <w:rPr>
          <w:rStyle w:val="36"/>
          <w:rFonts w:hint="eastAsia"/>
          <w:sz w:val="24"/>
          <w:szCs w:val="24"/>
        </w:rPr>
        <w:t>13</w:t>
      </w:r>
      <w:r>
        <w:rPr>
          <w:rStyle w:val="36"/>
          <w:sz w:val="24"/>
          <w:szCs w:val="24"/>
        </w:rPr>
        <w:t>.2.2</w:t>
      </w:r>
      <w:r>
        <w:rPr>
          <w:rStyle w:val="36"/>
          <w:rFonts w:hint="eastAsia"/>
          <w:sz w:val="24"/>
          <w:szCs w:val="24"/>
        </w:rPr>
        <w:t>不同供应商委托同一单位或者个人办理报价事宜；</w:t>
      </w:r>
    </w:p>
    <w:p>
      <w:pPr>
        <w:spacing w:line="360" w:lineRule="auto"/>
        <w:ind w:firstLine="480" w:firstLineChars="200"/>
        <w:rPr>
          <w:rStyle w:val="36"/>
          <w:sz w:val="24"/>
          <w:szCs w:val="24"/>
        </w:rPr>
      </w:pPr>
      <w:r>
        <w:rPr>
          <w:rStyle w:val="36"/>
          <w:rFonts w:hint="eastAsia"/>
          <w:sz w:val="24"/>
          <w:szCs w:val="24"/>
        </w:rPr>
        <w:t>13</w:t>
      </w:r>
      <w:r>
        <w:rPr>
          <w:rStyle w:val="36"/>
          <w:sz w:val="24"/>
          <w:szCs w:val="24"/>
        </w:rPr>
        <w:t>.2.3</w:t>
      </w:r>
      <w:r>
        <w:rPr>
          <w:rStyle w:val="36"/>
          <w:rFonts w:hint="eastAsia"/>
          <w:sz w:val="24"/>
          <w:szCs w:val="24"/>
        </w:rPr>
        <w:t>不同供应商的响应文件载明的项目管理成员为同一人；</w:t>
      </w:r>
    </w:p>
    <w:p>
      <w:pPr>
        <w:spacing w:line="360" w:lineRule="auto"/>
        <w:ind w:firstLine="480" w:firstLineChars="200"/>
        <w:rPr>
          <w:rStyle w:val="36"/>
          <w:sz w:val="24"/>
          <w:szCs w:val="24"/>
        </w:rPr>
      </w:pPr>
      <w:r>
        <w:rPr>
          <w:rStyle w:val="36"/>
          <w:rFonts w:hint="eastAsia"/>
          <w:sz w:val="24"/>
          <w:szCs w:val="24"/>
        </w:rPr>
        <w:t>13</w:t>
      </w:r>
      <w:r>
        <w:rPr>
          <w:rStyle w:val="36"/>
          <w:sz w:val="24"/>
          <w:szCs w:val="24"/>
        </w:rPr>
        <w:t>.2.4</w:t>
      </w:r>
      <w:r>
        <w:rPr>
          <w:rStyle w:val="36"/>
          <w:rFonts w:hint="eastAsia"/>
          <w:sz w:val="24"/>
          <w:szCs w:val="24"/>
        </w:rPr>
        <w:t>不同供应商的响应文件异常一致或者响应报价呈规律性差异；</w:t>
      </w:r>
    </w:p>
    <w:p>
      <w:pPr>
        <w:spacing w:line="360" w:lineRule="auto"/>
        <w:ind w:firstLine="480" w:firstLineChars="200"/>
        <w:rPr>
          <w:rStyle w:val="36"/>
          <w:sz w:val="24"/>
          <w:szCs w:val="24"/>
        </w:rPr>
      </w:pPr>
      <w:r>
        <w:rPr>
          <w:rStyle w:val="36"/>
          <w:rFonts w:hint="eastAsia"/>
          <w:sz w:val="24"/>
          <w:szCs w:val="24"/>
        </w:rPr>
        <w:t>13</w:t>
      </w:r>
      <w:r>
        <w:rPr>
          <w:rStyle w:val="36"/>
          <w:sz w:val="24"/>
          <w:szCs w:val="24"/>
        </w:rPr>
        <w:t>.2.5</w:t>
      </w:r>
      <w:r>
        <w:rPr>
          <w:rStyle w:val="36"/>
          <w:rFonts w:hint="eastAsia"/>
          <w:sz w:val="24"/>
          <w:szCs w:val="24"/>
        </w:rPr>
        <w:t>不同供应商的响应文件相互混装；</w:t>
      </w:r>
    </w:p>
    <w:p>
      <w:pPr>
        <w:spacing w:line="360" w:lineRule="auto"/>
        <w:ind w:firstLine="480" w:firstLineChars="200"/>
        <w:rPr>
          <w:rStyle w:val="36"/>
          <w:sz w:val="24"/>
          <w:szCs w:val="24"/>
        </w:rPr>
      </w:pPr>
      <w:r>
        <w:rPr>
          <w:rStyle w:val="36"/>
          <w:rFonts w:hint="eastAsia"/>
          <w:sz w:val="24"/>
          <w:szCs w:val="24"/>
        </w:rPr>
        <w:t>13</w:t>
      </w:r>
      <w:r>
        <w:rPr>
          <w:rStyle w:val="36"/>
          <w:sz w:val="24"/>
          <w:szCs w:val="24"/>
        </w:rPr>
        <w:t>.3</w:t>
      </w:r>
      <w:r>
        <w:rPr>
          <w:rStyle w:val="36"/>
          <w:rFonts w:hint="eastAsia"/>
          <w:sz w:val="24"/>
          <w:szCs w:val="24"/>
        </w:rPr>
        <w:t>有下列情形之一的，属于采购人与供应商串通报价：</w:t>
      </w:r>
    </w:p>
    <w:p>
      <w:pPr>
        <w:spacing w:line="360" w:lineRule="auto"/>
        <w:ind w:firstLine="480" w:firstLineChars="200"/>
        <w:rPr>
          <w:rStyle w:val="36"/>
          <w:sz w:val="24"/>
          <w:szCs w:val="24"/>
        </w:rPr>
      </w:pPr>
      <w:r>
        <w:rPr>
          <w:rStyle w:val="36"/>
          <w:rFonts w:hint="eastAsia"/>
          <w:sz w:val="24"/>
          <w:szCs w:val="24"/>
        </w:rPr>
        <w:t>13</w:t>
      </w:r>
      <w:r>
        <w:rPr>
          <w:rStyle w:val="36"/>
          <w:sz w:val="24"/>
          <w:szCs w:val="24"/>
        </w:rPr>
        <w:t>.3.1</w:t>
      </w:r>
      <w:r>
        <w:rPr>
          <w:rStyle w:val="36"/>
          <w:rFonts w:hint="eastAsia"/>
          <w:sz w:val="24"/>
          <w:szCs w:val="24"/>
        </w:rPr>
        <w:t>采购人在递交响应文件截止时间前开启响应文件并将有关信息泄露给其他供应商</w:t>
      </w:r>
      <w:r>
        <w:rPr>
          <w:rStyle w:val="36"/>
          <w:sz w:val="24"/>
          <w:szCs w:val="24"/>
        </w:rPr>
        <w:t>；</w:t>
      </w:r>
    </w:p>
    <w:p>
      <w:pPr>
        <w:spacing w:line="360" w:lineRule="auto"/>
        <w:ind w:firstLine="480" w:firstLineChars="200"/>
        <w:rPr>
          <w:rStyle w:val="36"/>
          <w:sz w:val="24"/>
          <w:szCs w:val="24"/>
        </w:rPr>
      </w:pPr>
      <w:r>
        <w:rPr>
          <w:rStyle w:val="36"/>
          <w:rFonts w:hint="eastAsia"/>
          <w:sz w:val="24"/>
          <w:szCs w:val="24"/>
        </w:rPr>
        <w:t>13</w:t>
      </w:r>
      <w:r>
        <w:rPr>
          <w:rStyle w:val="36"/>
          <w:sz w:val="24"/>
          <w:szCs w:val="24"/>
        </w:rPr>
        <w:t>.3.2</w:t>
      </w:r>
      <w:r>
        <w:rPr>
          <w:rStyle w:val="36"/>
          <w:rFonts w:hint="eastAsia"/>
          <w:sz w:val="24"/>
          <w:szCs w:val="24"/>
        </w:rPr>
        <w:t>采购人直接或者间接向供应商泄露标底、评审小组成员等信息；</w:t>
      </w:r>
    </w:p>
    <w:p>
      <w:pPr>
        <w:spacing w:line="360" w:lineRule="auto"/>
        <w:ind w:firstLine="480" w:firstLineChars="200"/>
        <w:rPr>
          <w:rStyle w:val="36"/>
          <w:sz w:val="24"/>
          <w:szCs w:val="24"/>
        </w:rPr>
      </w:pPr>
      <w:r>
        <w:rPr>
          <w:rStyle w:val="36"/>
          <w:rFonts w:hint="eastAsia"/>
          <w:sz w:val="24"/>
          <w:szCs w:val="24"/>
        </w:rPr>
        <w:t>13</w:t>
      </w:r>
      <w:r>
        <w:rPr>
          <w:rStyle w:val="36"/>
          <w:sz w:val="24"/>
          <w:szCs w:val="24"/>
        </w:rPr>
        <w:t>.3.3</w:t>
      </w:r>
      <w:r>
        <w:rPr>
          <w:rStyle w:val="36"/>
          <w:rFonts w:hint="eastAsia"/>
          <w:sz w:val="24"/>
          <w:szCs w:val="24"/>
        </w:rPr>
        <w:t>采购人明示或者暗示供应商压低或者抬高响应报价；</w:t>
      </w:r>
    </w:p>
    <w:p>
      <w:pPr>
        <w:spacing w:line="360" w:lineRule="auto"/>
        <w:ind w:firstLine="480" w:firstLineChars="200"/>
        <w:rPr>
          <w:rStyle w:val="36"/>
          <w:sz w:val="24"/>
          <w:szCs w:val="24"/>
        </w:rPr>
      </w:pPr>
      <w:r>
        <w:rPr>
          <w:rStyle w:val="36"/>
          <w:rFonts w:hint="eastAsia"/>
          <w:sz w:val="24"/>
          <w:szCs w:val="24"/>
        </w:rPr>
        <w:t>13</w:t>
      </w:r>
      <w:r>
        <w:rPr>
          <w:rStyle w:val="36"/>
          <w:sz w:val="24"/>
          <w:szCs w:val="24"/>
        </w:rPr>
        <w:t>.3.4</w:t>
      </w:r>
      <w:r>
        <w:rPr>
          <w:rStyle w:val="36"/>
          <w:rFonts w:hint="eastAsia"/>
          <w:sz w:val="24"/>
          <w:szCs w:val="24"/>
        </w:rPr>
        <w:t>采购人授意供应商撤换、修改响应文件；</w:t>
      </w:r>
    </w:p>
    <w:p>
      <w:pPr>
        <w:spacing w:line="360" w:lineRule="auto"/>
        <w:ind w:firstLine="480" w:firstLineChars="200"/>
        <w:rPr>
          <w:rStyle w:val="36"/>
          <w:sz w:val="24"/>
          <w:szCs w:val="24"/>
        </w:rPr>
      </w:pPr>
      <w:r>
        <w:rPr>
          <w:rStyle w:val="36"/>
          <w:rFonts w:hint="eastAsia"/>
          <w:sz w:val="24"/>
          <w:szCs w:val="24"/>
        </w:rPr>
        <w:t>13</w:t>
      </w:r>
      <w:r>
        <w:rPr>
          <w:rStyle w:val="36"/>
          <w:sz w:val="24"/>
          <w:szCs w:val="24"/>
        </w:rPr>
        <w:t>.3.5</w:t>
      </w:r>
      <w:r>
        <w:rPr>
          <w:rStyle w:val="36"/>
          <w:rFonts w:hint="eastAsia"/>
          <w:sz w:val="24"/>
          <w:szCs w:val="24"/>
        </w:rPr>
        <w:t>采购人明示或者暗示供应商为特定供应商中标提供方便；</w:t>
      </w:r>
    </w:p>
    <w:p>
      <w:pPr>
        <w:spacing w:line="360" w:lineRule="auto"/>
        <w:ind w:firstLine="480" w:firstLineChars="200"/>
        <w:rPr>
          <w:rStyle w:val="36"/>
          <w:sz w:val="24"/>
          <w:szCs w:val="24"/>
        </w:rPr>
      </w:pPr>
      <w:r>
        <w:rPr>
          <w:rStyle w:val="36"/>
          <w:rFonts w:hint="eastAsia"/>
          <w:sz w:val="24"/>
          <w:szCs w:val="24"/>
        </w:rPr>
        <w:t>13</w:t>
      </w:r>
      <w:r>
        <w:rPr>
          <w:rStyle w:val="36"/>
          <w:sz w:val="24"/>
          <w:szCs w:val="24"/>
        </w:rPr>
        <w:t>.3.6</w:t>
      </w:r>
      <w:r>
        <w:rPr>
          <w:rStyle w:val="36"/>
          <w:rFonts w:hint="eastAsia"/>
          <w:sz w:val="24"/>
          <w:szCs w:val="24"/>
        </w:rPr>
        <w:t>采购人与供应商为谋求特定供应商中标而采取的其他串通行为。</w:t>
      </w:r>
    </w:p>
    <w:p>
      <w:pPr>
        <w:spacing w:line="360" w:lineRule="auto"/>
        <w:ind w:firstLine="480" w:firstLineChars="200"/>
        <w:rPr>
          <w:rStyle w:val="36"/>
          <w:sz w:val="24"/>
          <w:szCs w:val="24"/>
        </w:rPr>
      </w:pPr>
      <w:r>
        <w:rPr>
          <w:rStyle w:val="36"/>
          <w:rFonts w:hint="eastAsia"/>
          <w:sz w:val="24"/>
          <w:szCs w:val="24"/>
        </w:rPr>
        <w:t>在开启响应文件、评审过程中发现以上违法违规情形的，首先由评审小组作出认定，对认定确有以上违法违规情形的供应商，按无效报价处理，再进入正常评审程序。</w:t>
      </w:r>
    </w:p>
    <w:p>
      <w:pPr>
        <w:spacing w:line="360" w:lineRule="auto"/>
        <w:ind w:firstLine="560" w:firstLineChars="200"/>
        <w:outlineLvl w:val="2"/>
        <w:rPr>
          <w:rFonts w:ascii="楷体" w:hAnsi="楷体" w:eastAsia="楷体"/>
          <w:sz w:val="28"/>
          <w:szCs w:val="28"/>
        </w:rPr>
      </w:pPr>
      <w:bookmarkStart w:id="81" w:name="_Toc19630187"/>
      <w:bookmarkStart w:id="82" w:name="_Toc464831163"/>
      <w:r>
        <w:rPr>
          <w:rFonts w:hint="eastAsia" w:ascii="楷体" w:hAnsi="楷体" w:eastAsia="楷体"/>
          <w:sz w:val="28"/>
          <w:szCs w:val="28"/>
        </w:rPr>
        <w:t>14.违规处理</w:t>
      </w:r>
      <w:bookmarkEnd w:id="81"/>
      <w:bookmarkEnd w:id="82"/>
    </w:p>
    <w:p>
      <w:pPr>
        <w:spacing w:line="360" w:lineRule="auto"/>
        <w:ind w:firstLine="480" w:firstLineChars="200"/>
        <w:rPr>
          <w:rStyle w:val="36"/>
          <w:sz w:val="24"/>
          <w:szCs w:val="24"/>
        </w:rPr>
      </w:pPr>
      <w:r>
        <w:rPr>
          <w:rStyle w:val="36"/>
          <w:rFonts w:hint="eastAsia"/>
          <w:sz w:val="24"/>
          <w:szCs w:val="24"/>
        </w:rPr>
        <w:t>供应商有下列情形之一的，列入青岛市市南区教育和体育局及局属单位不良行为记录名单：</w:t>
      </w:r>
    </w:p>
    <w:p>
      <w:pPr>
        <w:spacing w:line="360" w:lineRule="auto"/>
        <w:ind w:firstLine="480" w:firstLineChars="200"/>
        <w:rPr>
          <w:rStyle w:val="36"/>
          <w:sz w:val="24"/>
          <w:szCs w:val="24"/>
        </w:rPr>
      </w:pPr>
      <w:bookmarkStart w:id="83" w:name="_Toc464831164"/>
      <w:r>
        <w:rPr>
          <w:rStyle w:val="36"/>
          <w:rFonts w:hint="eastAsia"/>
          <w:sz w:val="24"/>
          <w:szCs w:val="24"/>
        </w:rPr>
        <w:t>14</w:t>
      </w:r>
      <w:r>
        <w:rPr>
          <w:rStyle w:val="36"/>
          <w:sz w:val="24"/>
          <w:szCs w:val="24"/>
        </w:rPr>
        <w:t>.1</w:t>
      </w:r>
      <w:r>
        <w:rPr>
          <w:rStyle w:val="36"/>
          <w:rFonts w:hint="eastAsia"/>
          <w:sz w:val="24"/>
          <w:szCs w:val="24"/>
        </w:rPr>
        <w:t>提供虚假报价材料谋取中标、成交的；</w:t>
      </w:r>
    </w:p>
    <w:p>
      <w:pPr>
        <w:spacing w:line="360" w:lineRule="auto"/>
        <w:ind w:firstLine="480" w:firstLineChars="200"/>
        <w:rPr>
          <w:rStyle w:val="36"/>
          <w:sz w:val="24"/>
          <w:szCs w:val="24"/>
        </w:rPr>
      </w:pPr>
      <w:r>
        <w:rPr>
          <w:rStyle w:val="36"/>
          <w:rFonts w:hint="eastAsia"/>
          <w:sz w:val="24"/>
          <w:szCs w:val="24"/>
        </w:rPr>
        <w:t>14</w:t>
      </w:r>
      <w:r>
        <w:rPr>
          <w:rStyle w:val="36"/>
          <w:sz w:val="24"/>
          <w:szCs w:val="24"/>
        </w:rPr>
        <w:t>.2</w:t>
      </w:r>
      <w:r>
        <w:rPr>
          <w:rStyle w:val="36"/>
          <w:rFonts w:hint="eastAsia"/>
          <w:sz w:val="24"/>
          <w:szCs w:val="24"/>
        </w:rPr>
        <w:t>采取不正当手段诋毁、排挤其他供应商的；</w:t>
      </w:r>
    </w:p>
    <w:p>
      <w:pPr>
        <w:spacing w:line="360" w:lineRule="auto"/>
        <w:ind w:firstLine="480" w:firstLineChars="200"/>
        <w:rPr>
          <w:rStyle w:val="36"/>
          <w:sz w:val="24"/>
          <w:szCs w:val="24"/>
        </w:rPr>
      </w:pPr>
      <w:r>
        <w:rPr>
          <w:rStyle w:val="36"/>
          <w:rFonts w:hint="eastAsia"/>
          <w:sz w:val="24"/>
          <w:szCs w:val="24"/>
        </w:rPr>
        <w:t>14</w:t>
      </w:r>
      <w:r>
        <w:rPr>
          <w:rStyle w:val="36"/>
          <w:sz w:val="24"/>
          <w:szCs w:val="24"/>
        </w:rPr>
        <w:t>.3</w:t>
      </w:r>
      <w:r>
        <w:rPr>
          <w:rStyle w:val="36"/>
          <w:rFonts w:hint="eastAsia"/>
          <w:sz w:val="24"/>
          <w:szCs w:val="24"/>
        </w:rPr>
        <w:t>与采购人、其他供应商或者采购代理机构恶意串通的；</w:t>
      </w:r>
    </w:p>
    <w:p>
      <w:pPr>
        <w:spacing w:line="360" w:lineRule="auto"/>
        <w:ind w:firstLine="480" w:firstLineChars="200"/>
        <w:rPr>
          <w:rStyle w:val="36"/>
          <w:sz w:val="24"/>
          <w:szCs w:val="24"/>
        </w:rPr>
      </w:pPr>
      <w:r>
        <w:rPr>
          <w:rStyle w:val="36"/>
          <w:rFonts w:hint="eastAsia"/>
          <w:sz w:val="24"/>
          <w:szCs w:val="24"/>
        </w:rPr>
        <w:t>14</w:t>
      </w:r>
      <w:r>
        <w:rPr>
          <w:rStyle w:val="36"/>
          <w:sz w:val="24"/>
          <w:szCs w:val="24"/>
        </w:rPr>
        <w:t>.4</w:t>
      </w:r>
      <w:r>
        <w:rPr>
          <w:rStyle w:val="36"/>
          <w:rFonts w:hint="eastAsia"/>
          <w:sz w:val="24"/>
          <w:szCs w:val="24"/>
        </w:rPr>
        <w:t>向采购人、采购代理机构行贿或者提供其他不正当利益的；</w:t>
      </w:r>
    </w:p>
    <w:p>
      <w:pPr>
        <w:spacing w:line="360" w:lineRule="auto"/>
        <w:ind w:firstLine="480" w:firstLineChars="200"/>
        <w:rPr>
          <w:rStyle w:val="36"/>
          <w:sz w:val="24"/>
          <w:szCs w:val="24"/>
        </w:rPr>
      </w:pPr>
      <w:r>
        <w:rPr>
          <w:rStyle w:val="36"/>
          <w:rFonts w:hint="eastAsia"/>
          <w:sz w:val="24"/>
          <w:szCs w:val="24"/>
        </w:rPr>
        <w:t>14</w:t>
      </w:r>
      <w:r>
        <w:rPr>
          <w:rStyle w:val="36"/>
          <w:sz w:val="24"/>
          <w:szCs w:val="24"/>
        </w:rPr>
        <w:t>.</w:t>
      </w:r>
      <w:r>
        <w:rPr>
          <w:rStyle w:val="36"/>
          <w:rFonts w:hint="eastAsia"/>
          <w:sz w:val="24"/>
          <w:szCs w:val="24"/>
        </w:rPr>
        <w:t>5拒绝有关部门监督检查或者提供虚假情况的；</w:t>
      </w:r>
    </w:p>
    <w:p>
      <w:pPr>
        <w:spacing w:line="360" w:lineRule="auto"/>
        <w:ind w:firstLine="480" w:firstLineChars="200"/>
        <w:rPr>
          <w:rStyle w:val="36"/>
          <w:sz w:val="24"/>
          <w:szCs w:val="24"/>
        </w:rPr>
      </w:pPr>
      <w:r>
        <w:rPr>
          <w:rStyle w:val="36"/>
          <w:rFonts w:hint="eastAsia"/>
          <w:sz w:val="24"/>
          <w:szCs w:val="24"/>
        </w:rPr>
        <w:t>14</w:t>
      </w:r>
      <w:r>
        <w:rPr>
          <w:rStyle w:val="36"/>
          <w:sz w:val="24"/>
          <w:szCs w:val="24"/>
        </w:rPr>
        <w:t>.</w:t>
      </w:r>
      <w:r>
        <w:rPr>
          <w:rStyle w:val="36"/>
          <w:rFonts w:hint="eastAsia"/>
          <w:sz w:val="24"/>
          <w:szCs w:val="24"/>
        </w:rPr>
        <w:t>6一年内累计三次以上投诉均查无实据，并带有明显故意行为的；</w:t>
      </w:r>
    </w:p>
    <w:p>
      <w:pPr>
        <w:spacing w:line="360" w:lineRule="auto"/>
        <w:ind w:firstLine="480" w:firstLineChars="200"/>
        <w:rPr>
          <w:rFonts w:ascii="仿宋" w:hAnsi="仿宋" w:eastAsia="仿宋"/>
          <w:kern w:val="1"/>
          <w:sz w:val="24"/>
        </w:rPr>
      </w:pPr>
      <w:r>
        <w:rPr>
          <w:rStyle w:val="36"/>
          <w:rFonts w:hint="eastAsia"/>
          <w:sz w:val="24"/>
          <w:szCs w:val="24"/>
        </w:rPr>
        <w:t>14</w:t>
      </w:r>
      <w:r>
        <w:rPr>
          <w:rStyle w:val="36"/>
          <w:sz w:val="24"/>
          <w:szCs w:val="24"/>
        </w:rPr>
        <w:t>.</w:t>
      </w:r>
      <w:r>
        <w:rPr>
          <w:rStyle w:val="36"/>
          <w:rFonts w:hint="eastAsia"/>
          <w:sz w:val="24"/>
          <w:szCs w:val="24"/>
        </w:rPr>
        <w:t>7</w:t>
      </w:r>
      <w:r>
        <w:rPr>
          <w:rFonts w:hint="eastAsia" w:ascii="仿宋" w:hAnsi="仿宋" w:eastAsia="仿宋"/>
          <w:kern w:val="1"/>
          <w:sz w:val="24"/>
        </w:rPr>
        <w:t>捏造事实、提供虚假材料或者</w:t>
      </w:r>
      <w:r>
        <w:rPr>
          <w:rFonts w:ascii="仿宋" w:hAnsi="仿宋" w:eastAsia="仿宋"/>
          <w:kern w:val="1"/>
          <w:sz w:val="24"/>
        </w:rPr>
        <w:t>以非法手段取得证明材料进行</w:t>
      </w:r>
      <w:r>
        <w:rPr>
          <w:rFonts w:hint="eastAsia" w:ascii="仿宋" w:hAnsi="仿宋" w:eastAsia="仿宋"/>
          <w:kern w:val="1"/>
          <w:sz w:val="24"/>
        </w:rPr>
        <w:t>投诉的；</w:t>
      </w:r>
    </w:p>
    <w:p>
      <w:pPr>
        <w:spacing w:line="360" w:lineRule="auto"/>
        <w:ind w:firstLine="480" w:firstLineChars="200"/>
        <w:rPr>
          <w:rFonts w:ascii="仿宋" w:hAnsi="仿宋" w:eastAsia="仿宋"/>
          <w:kern w:val="1"/>
          <w:sz w:val="24"/>
          <w:szCs w:val="24"/>
        </w:rPr>
      </w:pPr>
      <w:r>
        <w:rPr>
          <w:rStyle w:val="36"/>
          <w:rFonts w:hint="eastAsia"/>
          <w:sz w:val="24"/>
          <w:szCs w:val="24"/>
        </w:rPr>
        <w:t>14</w:t>
      </w:r>
      <w:r>
        <w:rPr>
          <w:rStyle w:val="36"/>
          <w:sz w:val="24"/>
          <w:szCs w:val="24"/>
        </w:rPr>
        <w:t>.</w:t>
      </w:r>
      <w:r>
        <w:rPr>
          <w:rStyle w:val="36"/>
          <w:rFonts w:hint="eastAsia"/>
          <w:sz w:val="24"/>
          <w:szCs w:val="24"/>
        </w:rPr>
        <w:t>8法律、法规和采购文件中规定的其他情形。</w:t>
      </w:r>
      <w:bookmarkEnd w:id="83"/>
    </w:p>
    <w:p>
      <w:pPr>
        <w:sectPr>
          <w:pgSz w:w="11906" w:h="16838"/>
          <w:pgMar w:top="1418" w:right="1418" w:bottom="1418" w:left="1418" w:header="851" w:footer="992" w:gutter="0"/>
          <w:cols w:space="720" w:num="1"/>
          <w:docGrid w:type="lines" w:linePitch="312" w:charSpace="0"/>
        </w:sectPr>
      </w:pPr>
    </w:p>
    <w:p>
      <w:pPr>
        <w:spacing w:after="156" w:afterLines="50"/>
        <w:jc w:val="center"/>
        <w:outlineLvl w:val="1"/>
        <w:rPr>
          <w:rFonts w:ascii="黑体" w:hAnsi="黑体" w:eastAsia="黑体"/>
          <w:sz w:val="28"/>
          <w:szCs w:val="28"/>
        </w:rPr>
      </w:pPr>
      <w:bookmarkStart w:id="84" w:name="_Toc464831165"/>
      <w:bookmarkStart w:id="85" w:name="_Toc19630188"/>
      <w:r>
        <w:rPr>
          <w:rFonts w:ascii="黑体" w:hAnsi="黑体" w:eastAsia="黑体"/>
          <w:sz w:val="28"/>
          <w:szCs w:val="28"/>
        </w:rPr>
        <w:t>第</w:t>
      </w:r>
      <w:r>
        <w:rPr>
          <w:rFonts w:hint="eastAsia" w:ascii="黑体" w:hAnsi="黑体" w:eastAsia="黑体"/>
          <w:sz w:val="28"/>
          <w:szCs w:val="28"/>
        </w:rPr>
        <w:t>七</w:t>
      </w:r>
      <w:r>
        <w:rPr>
          <w:rFonts w:ascii="黑体" w:hAnsi="黑体" w:eastAsia="黑体"/>
          <w:sz w:val="28"/>
          <w:szCs w:val="28"/>
        </w:rPr>
        <w:t>章</w:t>
      </w:r>
      <w:r>
        <w:rPr>
          <w:rFonts w:hint="eastAsia" w:ascii="黑体" w:hAnsi="黑体" w:eastAsia="黑体"/>
          <w:sz w:val="28"/>
          <w:szCs w:val="28"/>
        </w:rPr>
        <w:t xml:space="preserve">  纪律要求</w:t>
      </w:r>
      <w:bookmarkEnd w:id="84"/>
      <w:bookmarkEnd w:id="85"/>
    </w:p>
    <w:p>
      <w:pPr>
        <w:spacing w:line="360" w:lineRule="auto"/>
        <w:ind w:firstLine="560" w:firstLineChars="200"/>
        <w:outlineLvl w:val="2"/>
        <w:rPr>
          <w:rFonts w:ascii="楷体" w:hAnsi="楷体" w:eastAsia="楷体"/>
          <w:sz w:val="28"/>
          <w:szCs w:val="28"/>
        </w:rPr>
      </w:pPr>
      <w:bookmarkStart w:id="86" w:name="_Toc464831166"/>
      <w:bookmarkStart w:id="87" w:name="_Toc19630189"/>
      <w:r>
        <w:rPr>
          <w:rFonts w:hint="eastAsia" w:ascii="楷体" w:hAnsi="楷体" w:eastAsia="楷体"/>
          <w:sz w:val="28"/>
          <w:szCs w:val="28"/>
        </w:rPr>
        <w:t>1.对采购人的纪律要求</w:t>
      </w:r>
      <w:bookmarkEnd w:id="86"/>
      <w:bookmarkEnd w:id="87"/>
    </w:p>
    <w:p>
      <w:pPr>
        <w:spacing w:line="360" w:lineRule="auto"/>
        <w:ind w:firstLine="480" w:firstLineChars="200"/>
        <w:rPr>
          <w:rFonts w:ascii="仿宋" w:hAnsi="仿宋" w:eastAsia="仿宋"/>
          <w:sz w:val="24"/>
          <w:szCs w:val="24"/>
        </w:rPr>
      </w:pPr>
      <w:r>
        <w:rPr>
          <w:rFonts w:hint="eastAsia" w:ascii="仿宋" w:hAnsi="仿宋" w:eastAsia="仿宋"/>
          <w:sz w:val="24"/>
          <w:szCs w:val="24"/>
        </w:rPr>
        <w:t>采购人不得泄漏磋商活动中应当保密的情况和资料，不得与供应商串通损害国家利益、社会公共利益或者他人合法权益。</w:t>
      </w:r>
    </w:p>
    <w:p>
      <w:pPr>
        <w:spacing w:line="360" w:lineRule="auto"/>
        <w:ind w:firstLine="560" w:firstLineChars="200"/>
        <w:outlineLvl w:val="2"/>
        <w:rPr>
          <w:rFonts w:ascii="楷体" w:hAnsi="楷体" w:eastAsia="楷体"/>
          <w:sz w:val="28"/>
          <w:szCs w:val="28"/>
        </w:rPr>
      </w:pPr>
      <w:bookmarkStart w:id="88" w:name="_Toc19630190"/>
      <w:bookmarkStart w:id="89" w:name="_Toc464831167"/>
      <w:r>
        <w:rPr>
          <w:rFonts w:hint="eastAsia" w:ascii="楷体" w:hAnsi="楷体" w:eastAsia="楷体"/>
          <w:sz w:val="28"/>
          <w:szCs w:val="28"/>
        </w:rPr>
        <w:t>2.对供应商的纪律要求</w:t>
      </w:r>
      <w:bookmarkEnd w:id="88"/>
      <w:bookmarkEnd w:id="89"/>
    </w:p>
    <w:p>
      <w:pPr>
        <w:spacing w:line="360" w:lineRule="auto"/>
        <w:ind w:firstLine="480" w:firstLineChars="200"/>
        <w:rPr>
          <w:rFonts w:ascii="仿宋" w:hAnsi="仿宋" w:eastAsia="仿宋"/>
          <w:sz w:val="24"/>
          <w:szCs w:val="24"/>
        </w:rPr>
      </w:pPr>
      <w:r>
        <w:rPr>
          <w:rFonts w:hint="eastAsia" w:ascii="仿宋" w:hAnsi="仿宋" w:eastAsia="仿宋"/>
          <w:sz w:val="24"/>
          <w:szCs w:val="24"/>
        </w:rPr>
        <w:t>供应商不得互相串通或者与采购人串通报价，不得向采购人或者评审小组成员行贿谋取中标；不得以他人名义报价或者以其他方式弄虚作假骗取中标；供应商不得以任何方式干扰、影响评审工作。</w:t>
      </w:r>
    </w:p>
    <w:p>
      <w:pPr>
        <w:spacing w:line="360" w:lineRule="auto"/>
        <w:ind w:firstLine="560" w:firstLineChars="200"/>
        <w:outlineLvl w:val="2"/>
        <w:rPr>
          <w:rFonts w:ascii="楷体" w:hAnsi="楷体" w:eastAsia="楷体"/>
          <w:sz w:val="28"/>
          <w:szCs w:val="28"/>
        </w:rPr>
      </w:pPr>
      <w:bookmarkStart w:id="90" w:name="_Toc19630191"/>
      <w:bookmarkStart w:id="91" w:name="_Toc464831168"/>
      <w:r>
        <w:rPr>
          <w:rFonts w:hint="eastAsia" w:ascii="楷体" w:hAnsi="楷体" w:eastAsia="楷体"/>
          <w:sz w:val="28"/>
          <w:szCs w:val="28"/>
        </w:rPr>
        <w:t>3.对评审小组成员的纪律要求</w:t>
      </w:r>
      <w:bookmarkEnd w:id="90"/>
      <w:bookmarkEnd w:id="91"/>
    </w:p>
    <w:p>
      <w:pPr>
        <w:spacing w:line="360" w:lineRule="auto"/>
        <w:ind w:firstLine="480" w:firstLineChars="200"/>
        <w:rPr>
          <w:rFonts w:ascii="仿宋" w:hAnsi="仿宋" w:eastAsia="仿宋"/>
          <w:sz w:val="24"/>
          <w:szCs w:val="24"/>
        </w:rPr>
      </w:pPr>
      <w:r>
        <w:rPr>
          <w:rFonts w:hint="eastAsia" w:ascii="仿宋" w:hAnsi="仿宋" w:eastAsia="仿宋"/>
          <w:sz w:val="24"/>
          <w:szCs w:val="24"/>
        </w:rPr>
        <w:t>评审小组成员不得收受他人的财物或者其他好处，不得向他人透漏对响应文件的评审和比较、中标候选人的推荐情况以及评审有关的其他情况。在评审活动中，评审小组成员应当客观、公正地履行职责，遵守职业道德，不得擅离职守，影响评审程序正常进行，不得使用超出本采购文件有关规定的评审因素和评审标准进行评审。</w:t>
      </w:r>
    </w:p>
    <w:p>
      <w:pPr>
        <w:spacing w:line="360" w:lineRule="auto"/>
        <w:ind w:firstLine="560" w:firstLineChars="200"/>
        <w:outlineLvl w:val="2"/>
        <w:rPr>
          <w:rFonts w:ascii="仿宋" w:hAnsi="仿宋" w:eastAsia="仿宋"/>
          <w:sz w:val="24"/>
          <w:szCs w:val="24"/>
        </w:rPr>
      </w:pPr>
      <w:bookmarkStart w:id="92" w:name="_Toc19630192"/>
      <w:bookmarkStart w:id="93" w:name="_Toc464831169"/>
      <w:r>
        <w:rPr>
          <w:rFonts w:hint="eastAsia" w:ascii="楷体" w:hAnsi="楷体" w:eastAsia="楷体"/>
          <w:sz w:val="28"/>
          <w:szCs w:val="28"/>
        </w:rPr>
        <w:t>4.对与评审活动有关的工作人员的纪律要求</w:t>
      </w:r>
      <w:bookmarkEnd w:id="92"/>
      <w:bookmarkEnd w:id="93"/>
    </w:p>
    <w:p>
      <w:pPr>
        <w:spacing w:line="360" w:lineRule="auto"/>
        <w:ind w:firstLine="480" w:firstLineChars="200"/>
        <w:rPr>
          <w:rFonts w:ascii="仿宋" w:hAnsi="仿宋" w:eastAsia="仿宋"/>
          <w:sz w:val="24"/>
          <w:szCs w:val="24"/>
        </w:rPr>
      </w:pPr>
      <w:r>
        <w:rPr>
          <w:rFonts w:hint="eastAsia" w:ascii="仿宋" w:hAnsi="仿宋" w:eastAsia="仿宋"/>
          <w:sz w:val="24"/>
          <w:szCs w:val="24"/>
        </w:rPr>
        <w:t>与评审活动有关的工作人员不得收受他人的财物或者其他好处，不得向他人透漏对响应文件的评审和比较、中标候选人的推荐情况以及评审有关的其他情况。在评审活动中，与评审活动有关的工作人员不得擅离职守，影响评审程序正常进行。</w:t>
      </w:r>
    </w:p>
    <w:p>
      <w:pPr>
        <w:spacing w:line="360" w:lineRule="auto"/>
        <w:ind w:firstLine="480" w:firstLineChars="200"/>
        <w:rPr>
          <w:rFonts w:ascii="仿宋" w:hAnsi="仿宋" w:eastAsia="仿宋"/>
          <w:sz w:val="24"/>
          <w:szCs w:val="24"/>
        </w:rPr>
      </w:pPr>
    </w:p>
    <w:p>
      <w:pPr>
        <w:spacing w:line="420" w:lineRule="exact"/>
        <w:ind w:firstLine="420" w:firstLineChars="200"/>
      </w:pPr>
    </w:p>
    <w:p>
      <w:pPr>
        <w:sectPr>
          <w:pgSz w:w="11906" w:h="16838"/>
          <w:pgMar w:top="1418" w:right="1418" w:bottom="1418" w:left="1418" w:header="851" w:footer="992" w:gutter="0"/>
          <w:cols w:space="720" w:num="1"/>
          <w:docGrid w:type="lines" w:linePitch="312" w:charSpace="0"/>
        </w:sectPr>
      </w:pPr>
    </w:p>
    <w:p>
      <w:pPr>
        <w:spacing w:after="156" w:afterLines="50"/>
        <w:jc w:val="center"/>
        <w:outlineLvl w:val="1"/>
        <w:rPr>
          <w:rFonts w:ascii="黑体" w:hAnsi="黑体" w:eastAsia="黑体"/>
          <w:sz w:val="28"/>
          <w:szCs w:val="28"/>
        </w:rPr>
      </w:pPr>
      <w:bookmarkStart w:id="94" w:name="_Toc464831170"/>
      <w:bookmarkStart w:id="95" w:name="_Toc19630193"/>
      <w:r>
        <w:rPr>
          <w:rFonts w:ascii="黑体" w:hAnsi="黑体" w:eastAsia="黑体"/>
          <w:sz w:val="28"/>
          <w:szCs w:val="28"/>
        </w:rPr>
        <w:t>第</w:t>
      </w:r>
      <w:r>
        <w:rPr>
          <w:rFonts w:hint="eastAsia" w:ascii="黑体" w:hAnsi="黑体" w:eastAsia="黑体"/>
          <w:sz w:val="28"/>
          <w:szCs w:val="28"/>
        </w:rPr>
        <w:t>八</w:t>
      </w:r>
      <w:r>
        <w:rPr>
          <w:rFonts w:ascii="黑体" w:hAnsi="黑体" w:eastAsia="黑体"/>
          <w:sz w:val="28"/>
          <w:szCs w:val="28"/>
        </w:rPr>
        <w:t>章</w:t>
      </w:r>
      <w:r>
        <w:rPr>
          <w:rFonts w:hint="eastAsia" w:ascii="黑体" w:hAnsi="黑体" w:eastAsia="黑体"/>
          <w:sz w:val="28"/>
          <w:szCs w:val="28"/>
        </w:rPr>
        <w:t xml:space="preserve">  签订合同、合同主要条款</w:t>
      </w:r>
      <w:bookmarkEnd w:id="94"/>
      <w:bookmarkEnd w:id="95"/>
    </w:p>
    <w:p>
      <w:pPr>
        <w:spacing w:line="360" w:lineRule="auto"/>
        <w:ind w:firstLine="560" w:firstLineChars="200"/>
        <w:outlineLvl w:val="2"/>
        <w:rPr>
          <w:rFonts w:ascii="楷体" w:hAnsi="楷体" w:eastAsia="楷体"/>
          <w:sz w:val="28"/>
          <w:szCs w:val="28"/>
        </w:rPr>
      </w:pPr>
      <w:bookmarkStart w:id="96" w:name="_Toc19630194"/>
      <w:bookmarkStart w:id="97" w:name="_Toc464831171"/>
      <w:r>
        <w:rPr>
          <w:rFonts w:hint="eastAsia" w:ascii="楷体" w:hAnsi="楷体" w:eastAsia="楷体"/>
          <w:sz w:val="28"/>
          <w:szCs w:val="28"/>
        </w:rPr>
        <w:t>1.签订合同</w:t>
      </w:r>
      <w:bookmarkEnd w:id="96"/>
      <w:bookmarkEnd w:id="97"/>
    </w:p>
    <w:p>
      <w:pPr>
        <w:spacing w:line="360" w:lineRule="auto"/>
        <w:ind w:firstLine="480" w:firstLineChars="200"/>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.1</w:t>
      </w:r>
      <w:r>
        <w:rPr>
          <w:rFonts w:hint="eastAsia" w:ascii="仿宋" w:hAnsi="仿宋" w:eastAsia="仿宋"/>
          <w:sz w:val="24"/>
          <w:szCs w:val="24"/>
        </w:rPr>
        <w:t>采购人应当自成交通知书发出之日起10个工作日内，</w:t>
      </w:r>
      <w:bookmarkStart w:id="98" w:name="_Hlk56422763"/>
      <w:r>
        <w:rPr>
          <w:rFonts w:hint="eastAsia" w:ascii="仿宋" w:hAnsi="仿宋" w:eastAsia="仿宋"/>
          <w:sz w:val="24"/>
          <w:szCs w:val="24"/>
        </w:rPr>
        <w:t>按照采购文件和成交供应商响应文件的约定，与成交供应商签订书面合同。所签订合同不得对采购文件和成交供应商响应文件作实质性修改。</w:t>
      </w:r>
    </w:p>
    <w:p>
      <w:pPr>
        <w:spacing w:line="360" w:lineRule="auto"/>
        <w:ind w:firstLine="480" w:firstLineChars="200"/>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.2</w:t>
      </w:r>
      <w:r>
        <w:rPr>
          <w:rFonts w:hint="eastAsia" w:ascii="仿宋" w:hAnsi="仿宋" w:eastAsia="仿宋"/>
          <w:sz w:val="24"/>
          <w:szCs w:val="24"/>
        </w:rPr>
        <w:t>签订的合同原则以本章第</w:t>
      </w:r>
      <w:r>
        <w:rPr>
          <w:rFonts w:ascii="仿宋" w:hAnsi="仿宋" w:eastAsia="仿宋"/>
          <w:sz w:val="24"/>
          <w:szCs w:val="24"/>
        </w:rPr>
        <w:t>3</w:t>
      </w:r>
      <w:r>
        <w:rPr>
          <w:rFonts w:hint="eastAsia" w:ascii="仿宋" w:hAnsi="仿宋" w:eastAsia="仿宋"/>
          <w:sz w:val="24"/>
          <w:szCs w:val="24"/>
        </w:rPr>
        <w:t>条的规定为基础，并根据评审、答疑情况进行修改补充，但该款并不限制采购人以其他方式签订合同的权利。采购人不得向成交供应商提出任何不合理的要求作为签订合同的条件，不得与成交供应商私下订立背离合同实质性内容的协议。</w:t>
      </w:r>
    </w:p>
    <w:p>
      <w:pPr>
        <w:spacing w:line="360" w:lineRule="auto"/>
        <w:ind w:firstLine="480" w:firstLineChars="200"/>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.3</w:t>
      </w:r>
      <w:r>
        <w:rPr>
          <w:rFonts w:hint="eastAsia" w:ascii="仿宋" w:hAnsi="仿宋" w:eastAsia="仿宋"/>
          <w:sz w:val="24"/>
          <w:szCs w:val="24"/>
        </w:rPr>
        <w:t>采购文件、响应文件、书面澄清承诺和成交通知书均作为采购合同的一部分，且具有法律效力。成交供应商应严格履行采购合同所规定的各项义务和责任，否则将依法处理。</w:t>
      </w:r>
    </w:p>
    <w:bookmarkEnd w:id="98"/>
    <w:p>
      <w:pPr>
        <w:spacing w:line="360" w:lineRule="auto"/>
        <w:ind w:firstLine="480" w:firstLineChars="200"/>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.4</w:t>
      </w:r>
      <w:r>
        <w:rPr>
          <w:rFonts w:hint="eastAsia" w:ascii="仿宋" w:hAnsi="仿宋" w:eastAsia="仿宋"/>
          <w:sz w:val="24"/>
          <w:szCs w:val="24"/>
        </w:rPr>
        <w:t>有关法规或者采购文件明确不允许分包方式履行合同的，成交供应商不得分包履行合同，否则将依法承担法律责任。采购文件明确允许分包方式履行合同的，按照采购文件相关规定执行。</w:t>
      </w:r>
    </w:p>
    <w:p>
      <w:pPr>
        <w:spacing w:line="360" w:lineRule="auto"/>
        <w:ind w:firstLine="480" w:firstLineChars="200"/>
        <w:rPr>
          <w:rFonts w:ascii="仿宋" w:hAnsi="仿宋" w:eastAsia="仿宋"/>
          <w:sz w:val="24"/>
          <w:szCs w:val="24"/>
        </w:rPr>
      </w:pPr>
      <w:r>
        <w:rPr>
          <w:rFonts w:hint="eastAsia" w:ascii="仿宋" w:hAnsi="仿宋" w:eastAsia="仿宋"/>
          <w:sz w:val="24"/>
          <w:szCs w:val="24"/>
        </w:rPr>
        <w:t>当成交供应商放弃成交结果或者因被质疑、投诉，经查属实或者因不可抗力而不能履行合同的，采购人可从推荐中标候选人名单中按顺序重新确定成交供应商，但应符合相关规定；否则采购人应重新组织采购。</w:t>
      </w:r>
    </w:p>
    <w:p>
      <w:pPr>
        <w:spacing w:line="440" w:lineRule="exact"/>
        <w:ind w:firstLine="480" w:firstLineChars="200"/>
        <w:rPr>
          <w:rFonts w:ascii="仿宋" w:hAnsi="仿宋" w:eastAsia="仿宋"/>
          <w:sz w:val="24"/>
        </w:rPr>
      </w:pPr>
      <w:r>
        <w:rPr>
          <w:rFonts w:hint="eastAsia" w:ascii="仿宋" w:hAnsi="仿宋" w:eastAsia="仿宋"/>
          <w:sz w:val="24"/>
          <w:szCs w:val="24"/>
        </w:rPr>
        <w:t>1</w:t>
      </w:r>
      <w:r>
        <w:rPr>
          <w:rFonts w:ascii="仿宋" w:hAnsi="仿宋" w:eastAsia="仿宋"/>
          <w:sz w:val="24"/>
          <w:szCs w:val="24"/>
        </w:rPr>
        <w:t>.5</w:t>
      </w:r>
      <w:r>
        <w:rPr>
          <w:rFonts w:hint="eastAsia" w:ascii="仿宋" w:hAnsi="仿宋" w:eastAsia="仿宋"/>
          <w:sz w:val="24"/>
        </w:rPr>
        <w:t>采购人应当自采购合同签订之日起2个工作日内，将采购合同在青岛市市南区政务网上公开，并同步开展采购合同审查、备案及公示工作。</w:t>
      </w:r>
    </w:p>
    <w:p>
      <w:pPr>
        <w:spacing w:line="360" w:lineRule="auto"/>
        <w:ind w:firstLine="480" w:firstLineChars="200"/>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.6</w:t>
      </w:r>
      <w:r>
        <w:rPr>
          <w:rFonts w:hint="eastAsia" w:ascii="仿宋" w:hAnsi="仿宋" w:eastAsia="仿宋"/>
          <w:sz w:val="24"/>
          <w:szCs w:val="24"/>
        </w:rPr>
        <w:t>法律、行政法规规定应当办理批准、登记等手续后生效的合同，依照其规定。</w:t>
      </w:r>
    </w:p>
    <w:p>
      <w:pPr>
        <w:spacing w:line="360" w:lineRule="auto"/>
        <w:ind w:firstLine="560" w:firstLineChars="200"/>
        <w:outlineLvl w:val="2"/>
        <w:rPr>
          <w:rFonts w:ascii="楷体" w:hAnsi="楷体" w:eastAsia="楷体"/>
          <w:sz w:val="28"/>
          <w:szCs w:val="28"/>
        </w:rPr>
      </w:pPr>
      <w:bookmarkStart w:id="99" w:name="_Toc464831172"/>
      <w:bookmarkStart w:id="100" w:name="_Toc19630195"/>
      <w:r>
        <w:rPr>
          <w:rFonts w:hint="eastAsia" w:ascii="楷体" w:hAnsi="楷体" w:eastAsia="楷体"/>
          <w:sz w:val="28"/>
          <w:szCs w:val="28"/>
        </w:rPr>
        <w:t>2.</w:t>
      </w:r>
      <w:bookmarkEnd w:id="99"/>
      <w:bookmarkEnd w:id="100"/>
      <w:r>
        <w:rPr>
          <w:rFonts w:hint="eastAsia" w:ascii="楷体" w:hAnsi="楷体" w:eastAsia="楷体"/>
          <w:sz w:val="28"/>
          <w:szCs w:val="28"/>
        </w:rPr>
        <w:t>合同的续签</w:t>
      </w:r>
    </w:p>
    <w:p>
      <w:pPr>
        <w:spacing w:line="360" w:lineRule="auto"/>
        <w:ind w:firstLine="480" w:firstLineChars="200"/>
        <w:rPr>
          <w:rFonts w:ascii="仿宋" w:hAnsi="仿宋" w:eastAsia="仿宋"/>
          <w:sz w:val="24"/>
          <w:szCs w:val="24"/>
        </w:rPr>
      </w:pPr>
      <w:r>
        <w:rPr>
          <w:rFonts w:hint="eastAsia" w:ascii="仿宋" w:hAnsi="仿宋" w:eastAsia="仿宋"/>
          <w:sz w:val="24"/>
          <w:szCs w:val="24"/>
        </w:rPr>
        <w:t>采购人合同履约期满前1个月内，对成交供应商下半年的服务质量按《服务质量考核表》再次进行考核，全年两次考核分值皆在90分以上的，可以与采购人续签合同。</w:t>
      </w:r>
    </w:p>
    <w:p>
      <w:pPr>
        <w:spacing w:line="360" w:lineRule="auto"/>
        <w:ind w:firstLine="480" w:firstLineChars="200"/>
        <w:rPr>
          <w:rFonts w:ascii="仿宋" w:hAnsi="仿宋" w:eastAsia="仿宋"/>
          <w:sz w:val="24"/>
          <w:szCs w:val="24"/>
        </w:rPr>
      </w:pPr>
      <w:r>
        <w:rPr>
          <w:rFonts w:hint="eastAsia" w:ascii="仿宋" w:hAnsi="仿宋" w:eastAsia="仿宋"/>
          <w:sz w:val="24"/>
          <w:szCs w:val="24"/>
        </w:rPr>
        <w:t>采购合同双方当事人不得擅自变更、中止或者终止合同。采购合同继续履行将损害国家利益和社会公共利益的，双方当事人应当变更、中止或者终止合同。有过错的一方应当承担赔偿责任，双方都有过错的，各自承担责任。</w:t>
      </w:r>
    </w:p>
    <w:p>
      <w:pPr>
        <w:spacing w:line="360" w:lineRule="auto"/>
        <w:ind w:firstLine="560" w:firstLineChars="200"/>
        <w:outlineLvl w:val="2"/>
        <w:rPr>
          <w:rFonts w:ascii="楷体" w:hAnsi="楷体" w:eastAsia="楷体"/>
          <w:sz w:val="28"/>
          <w:szCs w:val="28"/>
        </w:rPr>
      </w:pPr>
      <w:bookmarkStart w:id="101" w:name="_Toc19630196"/>
      <w:bookmarkStart w:id="102" w:name="_Toc464831173"/>
      <w:r>
        <w:rPr>
          <w:rFonts w:hint="eastAsia" w:ascii="楷体" w:hAnsi="楷体" w:eastAsia="楷体"/>
          <w:sz w:val="28"/>
          <w:szCs w:val="28"/>
        </w:rPr>
        <w:t>3.</w:t>
      </w:r>
      <w:bookmarkEnd w:id="101"/>
      <w:bookmarkEnd w:id="102"/>
      <w:bookmarkStart w:id="103" w:name="_Toc464831174"/>
      <w:bookmarkStart w:id="104" w:name="_Toc19630197"/>
      <w:r>
        <w:rPr>
          <w:rFonts w:hint="eastAsia" w:ascii="楷体" w:hAnsi="楷体" w:eastAsia="楷体"/>
          <w:sz w:val="28"/>
          <w:szCs w:val="28"/>
        </w:rPr>
        <w:t>合同</w:t>
      </w:r>
      <w:bookmarkEnd w:id="103"/>
      <w:bookmarkEnd w:id="104"/>
      <w:r>
        <w:rPr>
          <w:rFonts w:hint="eastAsia" w:ascii="楷体" w:hAnsi="楷体" w:eastAsia="楷体"/>
          <w:sz w:val="28"/>
          <w:szCs w:val="28"/>
        </w:rPr>
        <w:t>的主要条款</w:t>
      </w:r>
    </w:p>
    <w:p>
      <w:pPr>
        <w:spacing w:line="360" w:lineRule="auto"/>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合同的主要条款以青岛市市南区司法局出台的服务合同模板为基础，按照采购文件和成交供应商响应文件的约定进行拟定，并根据评审、答疑情况进行修改补充，合同条款不得对采购文件和成交供应商响应文件作实质性修改。</w:t>
      </w:r>
    </w:p>
    <w:p>
      <w:pPr>
        <w:spacing w:line="360" w:lineRule="auto"/>
        <w:ind w:firstLine="480" w:firstLineChars="200"/>
        <w:rPr>
          <w:rFonts w:ascii="仿宋" w:hAnsi="仿宋" w:eastAsia="仿宋" w:cs="仿宋"/>
          <w:sz w:val="24"/>
          <w:szCs w:val="24"/>
          <w:lang w:val="zh-CN"/>
        </w:rPr>
      </w:pPr>
    </w:p>
    <w:p>
      <w:pPr>
        <w:spacing w:line="360" w:lineRule="auto"/>
        <w:ind w:firstLine="480" w:firstLineChars="200"/>
        <w:rPr>
          <w:rFonts w:ascii="仿宋" w:hAnsi="仿宋" w:eastAsia="仿宋" w:cs="仿宋"/>
          <w:sz w:val="24"/>
          <w:szCs w:val="24"/>
          <w:lang w:val="zh-CN"/>
        </w:rPr>
      </w:pPr>
    </w:p>
    <w:p>
      <w:pPr>
        <w:spacing w:line="360" w:lineRule="auto"/>
        <w:ind w:firstLine="480" w:firstLineChars="200"/>
        <w:rPr>
          <w:rFonts w:ascii="仿宋" w:hAnsi="仿宋" w:eastAsia="仿宋" w:cs="仿宋"/>
          <w:sz w:val="24"/>
          <w:szCs w:val="24"/>
          <w:lang w:val="zh-CN"/>
        </w:rPr>
      </w:pPr>
    </w:p>
    <w:p>
      <w:pPr>
        <w:spacing w:line="360" w:lineRule="auto"/>
        <w:ind w:firstLine="480" w:firstLineChars="200"/>
        <w:rPr>
          <w:rFonts w:ascii="仿宋" w:hAnsi="仿宋" w:eastAsia="仿宋" w:cs="仿宋"/>
          <w:sz w:val="24"/>
          <w:szCs w:val="24"/>
          <w:lang w:val="zh-CN"/>
        </w:rPr>
      </w:pPr>
    </w:p>
    <w:p>
      <w:pPr>
        <w:spacing w:after="156" w:afterLines="50"/>
        <w:jc w:val="center"/>
        <w:outlineLvl w:val="1"/>
        <w:rPr>
          <w:rFonts w:ascii="黑体" w:hAnsi="黑体" w:eastAsia="黑体"/>
          <w:sz w:val="28"/>
          <w:szCs w:val="28"/>
        </w:rPr>
      </w:pPr>
      <w:bookmarkStart w:id="105" w:name="_Toc427823747"/>
      <w:bookmarkStart w:id="106" w:name="_Toc464831175"/>
      <w:bookmarkStart w:id="107" w:name="_Toc19630198"/>
      <w:r>
        <w:rPr>
          <w:rFonts w:ascii="黑体" w:hAnsi="黑体" w:eastAsia="黑体"/>
          <w:sz w:val="28"/>
          <w:szCs w:val="28"/>
        </w:rPr>
        <w:br w:type="page"/>
      </w:r>
      <w:r>
        <w:rPr>
          <w:rFonts w:ascii="黑体" w:hAnsi="黑体" w:eastAsia="黑体"/>
          <w:sz w:val="28"/>
          <w:szCs w:val="28"/>
        </w:rPr>
        <w:t>第</w:t>
      </w:r>
      <w:r>
        <w:rPr>
          <w:rFonts w:hint="eastAsia" w:ascii="黑体" w:hAnsi="黑体" w:eastAsia="黑体"/>
          <w:sz w:val="28"/>
          <w:szCs w:val="28"/>
        </w:rPr>
        <w:t>十</w:t>
      </w:r>
      <w:r>
        <w:rPr>
          <w:rFonts w:ascii="黑体" w:hAnsi="黑体" w:eastAsia="黑体"/>
          <w:sz w:val="28"/>
          <w:szCs w:val="28"/>
        </w:rPr>
        <w:t>章</w:t>
      </w:r>
      <w:r>
        <w:rPr>
          <w:rFonts w:hint="eastAsia" w:ascii="黑体" w:hAnsi="黑体" w:eastAsia="黑体"/>
          <w:sz w:val="28"/>
          <w:szCs w:val="28"/>
        </w:rPr>
        <w:t xml:space="preserve">  响应文件格式</w:t>
      </w:r>
      <w:bookmarkEnd w:id="105"/>
      <w:bookmarkEnd w:id="106"/>
      <w:bookmarkEnd w:id="107"/>
    </w:p>
    <w:p>
      <w:pPr>
        <w:spacing w:line="420" w:lineRule="exact"/>
        <w:rPr>
          <w:rFonts w:ascii="宋体" w:hAnsi="宋体" w:cs="仿宋"/>
          <w:szCs w:val="21"/>
          <w:lang w:val="zh-CN"/>
        </w:rPr>
      </w:pPr>
      <w:r>
        <w:rPr>
          <w:rFonts w:hint="eastAsia" w:ascii="宋体" w:hAnsi="宋体" w:cs="仿宋"/>
          <w:szCs w:val="21"/>
          <w:lang w:val="zh-CN"/>
        </w:rPr>
        <w:t>供应商提交文件须知</w:t>
      </w:r>
    </w:p>
    <w:p>
      <w:pPr>
        <w:spacing w:line="420" w:lineRule="exact"/>
        <w:rPr>
          <w:rFonts w:ascii="宋体" w:hAnsi="宋体" w:cs="仿宋"/>
          <w:szCs w:val="21"/>
          <w:lang w:val="zh-CN"/>
        </w:rPr>
      </w:pPr>
      <w:r>
        <w:rPr>
          <w:rFonts w:hint="eastAsia" w:ascii="宋体" w:hAnsi="宋体" w:cs="仿宋"/>
          <w:szCs w:val="21"/>
          <w:lang w:val="zh-CN"/>
        </w:rPr>
        <w:t>1. 供应商应严格按照以下顺序填写和提交下述规定的全部格式文件以及其他有关资料，混乱的编排导致响应文件被误读或查找不到，后果由供应商承担。</w:t>
      </w:r>
    </w:p>
    <w:p>
      <w:pPr>
        <w:spacing w:line="420" w:lineRule="exact"/>
        <w:rPr>
          <w:rFonts w:ascii="宋体" w:hAnsi="宋体" w:cs="仿宋"/>
          <w:szCs w:val="21"/>
          <w:lang w:val="zh-CN"/>
        </w:rPr>
      </w:pPr>
      <w:r>
        <w:rPr>
          <w:rFonts w:hint="eastAsia" w:ascii="宋体" w:hAnsi="宋体" w:cs="仿宋"/>
          <w:szCs w:val="21"/>
          <w:lang w:val="zh-CN"/>
        </w:rPr>
        <w:t>2. 所附表格中要求回答的全部问题和信息都必须正面回答。</w:t>
      </w:r>
    </w:p>
    <w:p>
      <w:pPr>
        <w:spacing w:line="420" w:lineRule="exact"/>
        <w:rPr>
          <w:rFonts w:ascii="宋体" w:hAnsi="宋体" w:cs="仿宋"/>
          <w:szCs w:val="21"/>
          <w:lang w:val="zh-CN"/>
        </w:rPr>
      </w:pPr>
      <w:r>
        <w:rPr>
          <w:rFonts w:hint="eastAsia" w:ascii="宋体" w:hAnsi="宋体" w:cs="仿宋"/>
          <w:szCs w:val="21"/>
          <w:lang w:val="zh-CN"/>
        </w:rPr>
        <w:t>3. 供应商应保证全部声明和问题的回答是真实、准确的。</w:t>
      </w:r>
    </w:p>
    <w:p>
      <w:pPr>
        <w:spacing w:line="420" w:lineRule="exact"/>
        <w:rPr>
          <w:rFonts w:ascii="宋体" w:hAnsi="宋体" w:cs="仿宋"/>
          <w:szCs w:val="21"/>
          <w:lang w:val="zh-CN"/>
        </w:rPr>
      </w:pPr>
      <w:r>
        <w:rPr>
          <w:rFonts w:hint="eastAsia" w:ascii="宋体" w:hAnsi="宋体" w:cs="仿宋"/>
          <w:szCs w:val="21"/>
          <w:lang w:val="zh-CN"/>
        </w:rPr>
        <w:t>4.</w:t>
      </w:r>
      <w:r>
        <w:rPr>
          <w:rFonts w:ascii="宋体" w:hAnsi="宋体" w:cs="仿宋"/>
          <w:szCs w:val="21"/>
          <w:lang w:val="zh-CN"/>
        </w:rPr>
        <w:t xml:space="preserve"> </w:t>
      </w:r>
      <w:r>
        <w:rPr>
          <w:rFonts w:hint="eastAsia" w:ascii="宋体" w:hAnsi="宋体" w:cs="仿宋"/>
          <w:szCs w:val="21"/>
          <w:lang w:val="zh-CN"/>
        </w:rPr>
        <w:t>供应商提交的材料将被保密保存，但不退还。</w:t>
      </w:r>
    </w:p>
    <w:p>
      <w:pPr>
        <w:spacing w:line="420" w:lineRule="exact"/>
        <w:rPr>
          <w:rFonts w:ascii="宋体" w:hAnsi="宋体" w:cs="仿宋"/>
          <w:szCs w:val="21"/>
          <w:lang w:val="zh-CN"/>
        </w:rPr>
      </w:pPr>
      <w:r>
        <w:rPr>
          <w:rFonts w:ascii="宋体" w:hAnsi="宋体" w:cs="仿宋"/>
          <w:szCs w:val="21"/>
          <w:lang w:val="zh-CN"/>
        </w:rPr>
        <w:t>5</w:t>
      </w:r>
      <w:r>
        <w:rPr>
          <w:rFonts w:hint="eastAsia" w:ascii="宋体" w:hAnsi="宋体" w:cs="仿宋"/>
          <w:szCs w:val="21"/>
          <w:lang w:val="zh-CN"/>
        </w:rPr>
        <w:t>. 全部响应文件应按第二章供应商须知前附表中规定的语言和份数提交。</w:t>
      </w:r>
    </w:p>
    <w:p>
      <w:pPr>
        <w:spacing w:line="420" w:lineRule="exact"/>
        <w:rPr>
          <w:rFonts w:ascii="宋体" w:hAnsi="宋体" w:cs="仿宋"/>
          <w:szCs w:val="21"/>
          <w:lang w:val="zh-CN"/>
        </w:rPr>
        <w:sectPr>
          <w:footerReference r:id="rId6" w:type="default"/>
          <w:pgSz w:w="11906" w:h="16838"/>
          <w:pgMar w:top="1418" w:right="1418" w:bottom="1418" w:left="1418" w:header="851" w:footer="992" w:gutter="0"/>
          <w:cols w:space="720" w:num="1"/>
          <w:docGrid w:type="lines" w:linePitch="312" w:charSpace="0"/>
        </w:sectPr>
      </w:pPr>
    </w:p>
    <w:p>
      <w:pPr>
        <w:widowControl/>
        <w:autoSpaceDE w:val="0"/>
        <w:autoSpaceDN w:val="0"/>
        <w:adjustRightInd w:val="0"/>
        <w:spacing w:line="440" w:lineRule="exact"/>
        <w:ind w:right="-481"/>
        <w:jc w:val="center"/>
        <w:rPr>
          <w:rFonts w:ascii="宋体" w:hAnsi="宋体"/>
          <w:kern w:val="1"/>
          <w:sz w:val="28"/>
          <w:szCs w:val="28"/>
        </w:rPr>
      </w:pPr>
    </w:p>
    <w:p>
      <w:pPr>
        <w:widowControl/>
        <w:autoSpaceDE w:val="0"/>
        <w:autoSpaceDN w:val="0"/>
        <w:adjustRightInd w:val="0"/>
        <w:spacing w:line="440" w:lineRule="exact"/>
        <w:ind w:right="-481"/>
        <w:jc w:val="center"/>
        <w:rPr>
          <w:rFonts w:ascii="宋体" w:hAnsi="宋体"/>
          <w:kern w:val="1"/>
          <w:sz w:val="28"/>
          <w:szCs w:val="28"/>
        </w:rPr>
      </w:pPr>
    </w:p>
    <w:p>
      <w:pPr>
        <w:widowControl/>
        <w:autoSpaceDE w:val="0"/>
        <w:autoSpaceDN w:val="0"/>
        <w:adjustRightInd w:val="0"/>
        <w:spacing w:line="440" w:lineRule="exact"/>
        <w:ind w:right="-482"/>
        <w:jc w:val="center"/>
        <w:rPr>
          <w:rFonts w:ascii="宋体" w:hAnsi="宋体"/>
          <w:kern w:val="1"/>
          <w:sz w:val="28"/>
          <w:szCs w:val="28"/>
        </w:rPr>
      </w:pPr>
    </w:p>
    <w:p>
      <w:pPr>
        <w:widowControl/>
        <w:autoSpaceDE w:val="0"/>
        <w:autoSpaceDN w:val="0"/>
        <w:adjustRightInd w:val="0"/>
        <w:ind w:right="-482"/>
        <w:jc w:val="center"/>
        <w:rPr>
          <w:rFonts w:ascii="Heiti SC Light" w:eastAsia="Heiti SC Light" w:cs="Heiti SC Light"/>
          <w:b/>
          <w:bCs/>
          <w:kern w:val="1"/>
          <w:sz w:val="72"/>
          <w:szCs w:val="72"/>
        </w:rPr>
      </w:pPr>
      <w:r>
        <w:rPr>
          <w:rFonts w:hint="eastAsia" w:ascii="Heiti SC Light" w:cs="Heiti SC Light"/>
          <w:b/>
          <w:bCs/>
          <w:kern w:val="1"/>
          <w:sz w:val="72"/>
          <w:szCs w:val="72"/>
        </w:rPr>
        <w:t>响应</w:t>
      </w:r>
      <w:r>
        <w:rPr>
          <w:rFonts w:hint="eastAsia" w:ascii="Heiti SC Light" w:eastAsia="Heiti SC Light" w:cs="Heiti SC Light"/>
          <w:b/>
          <w:bCs/>
          <w:kern w:val="1"/>
          <w:sz w:val="72"/>
          <w:szCs w:val="72"/>
        </w:rPr>
        <w:t>文件</w:t>
      </w:r>
    </w:p>
    <w:p>
      <w:pPr>
        <w:widowControl/>
        <w:autoSpaceDE w:val="0"/>
        <w:autoSpaceDN w:val="0"/>
        <w:adjustRightInd w:val="0"/>
        <w:ind w:right="-482"/>
        <w:jc w:val="center"/>
        <w:rPr>
          <w:rFonts w:ascii="宋体" w:hAnsi="宋体"/>
          <w:b/>
          <w:bCs/>
          <w:kern w:val="1"/>
        </w:rPr>
      </w:pPr>
    </w:p>
    <w:p>
      <w:pPr>
        <w:widowControl/>
        <w:autoSpaceDE w:val="0"/>
        <w:autoSpaceDN w:val="0"/>
        <w:adjustRightInd w:val="0"/>
        <w:ind w:right="-482"/>
        <w:jc w:val="center"/>
        <w:rPr>
          <w:rFonts w:ascii="Heiti SC Light" w:eastAsia="Heiti SC Light" w:cs="Heiti SC Light"/>
          <w:kern w:val="1"/>
          <w:sz w:val="32"/>
          <w:szCs w:val="32"/>
        </w:rPr>
      </w:pPr>
    </w:p>
    <w:p>
      <w:pPr>
        <w:widowControl/>
        <w:autoSpaceDE w:val="0"/>
        <w:autoSpaceDN w:val="0"/>
        <w:adjustRightInd w:val="0"/>
        <w:ind w:right="-482"/>
        <w:jc w:val="center"/>
        <w:rPr>
          <w:rFonts w:ascii="宋体" w:hAnsi="宋体"/>
          <w:b/>
          <w:bCs/>
          <w:kern w:val="1"/>
          <w:sz w:val="28"/>
          <w:szCs w:val="28"/>
        </w:rPr>
      </w:pPr>
    </w:p>
    <w:p>
      <w:pPr>
        <w:widowControl/>
        <w:autoSpaceDE w:val="0"/>
        <w:autoSpaceDN w:val="0"/>
        <w:adjustRightInd w:val="0"/>
        <w:ind w:right="-482"/>
        <w:jc w:val="center"/>
        <w:rPr>
          <w:rFonts w:ascii="宋体" w:hAnsi="宋体"/>
          <w:b/>
          <w:bCs/>
          <w:kern w:val="1"/>
          <w:sz w:val="28"/>
          <w:szCs w:val="28"/>
        </w:rPr>
      </w:pPr>
    </w:p>
    <w:p>
      <w:pPr>
        <w:widowControl/>
        <w:autoSpaceDE w:val="0"/>
        <w:autoSpaceDN w:val="0"/>
        <w:adjustRightInd w:val="0"/>
        <w:ind w:right="-482"/>
        <w:jc w:val="center"/>
        <w:rPr>
          <w:rFonts w:ascii="宋体" w:hAnsi="宋体"/>
          <w:b/>
          <w:bCs/>
          <w:kern w:val="1"/>
          <w:sz w:val="28"/>
          <w:szCs w:val="28"/>
        </w:rPr>
      </w:pPr>
    </w:p>
    <w:p>
      <w:pPr>
        <w:widowControl/>
        <w:autoSpaceDE w:val="0"/>
        <w:autoSpaceDN w:val="0"/>
        <w:adjustRightInd w:val="0"/>
        <w:ind w:right="-482"/>
        <w:jc w:val="center"/>
        <w:rPr>
          <w:rFonts w:ascii="宋体" w:hAnsi="宋体"/>
          <w:b/>
          <w:bCs/>
          <w:kern w:val="1"/>
          <w:sz w:val="28"/>
          <w:szCs w:val="28"/>
        </w:rPr>
      </w:pPr>
    </w:p>
    <w:p>
      <w:pPr>
        <w:widowControl/>
        <w:autoSpaceDE w:val="0"/>
        <w:autoSpaceDN w:val="0"/>
        <w:adjustRightInd w:val="0"/>
        <w:spacing w:before="340" w:after="330"/>
        <w:ind w:right="-482"/>
        <w:jc w:val="center"/>
        <w:rPr>
          <w:rFonts w:ascii="宋体" w:hAnsi="宋体"/>
          <w:b/>
          <w:bCs/>
          <w:kern w:val="1"/>
          <w:sz w:val="52"/>
          <w:szCs w:val="52"/>
        </w:rPr>
      </w:pPr>
      <w:r>
        <w:rPr>
          <w:rFonts w:hint="eastAsia" w:ascii="宋体" w:hAnsi="宋体" w:cs="Heiti SC Light"/>
          <w:b/>
          <w:bCs/>
          <w:kern w:val="1"/>
          <w:sz w:val="52"/>
          <w:szCs w:val="52"/>
        </w:rPr>
        <w:t>资格审查部分</w:t>
      </w:r>
    </w:p>
    <w:p>
      <w:pPr>
        <w:widowControl/>
        <w:autoSpaceDE w:val="0"/>
        <w:autoSpaceDN w:val="0"/>
        <w:adjustRightInd w:val="0"/>
        <w:ind w:right="-482"/>
        <w:jc w:val="center"/>
        <w:rPr>
          <w:rFonts w:ascii="宋体" w:hAnsi="宋体"/>
          <w:b/>
          <w:bCs/>
          <w:kern w:val="1"/>
          <w:sz w:val="52"/>
          <w:szCs w:val="52"/>
        </w:rPr>
      </w:pPr>
    </w:p>
    <w:p>
      <w:pPr>
        <w:widowControl/>
        <w:autoSpaceDE w:val="0"/>
        <w:autoSpaceDN w:val="0"/>
        <w:adjustRightInd w:val="0"/>
        <w:ind w:right="-482"/>
        <w:jc w:val="center"/>
        <w:rPr>
          <w:rFonts w:ascii="宋体" w:hAnsi="宋体"/>
          <w:b/>
          <w:bCs/>
          <w:kern w:val="1"/>
          <w:sz w:val="52"/>
          <w:szCs w:val="52"/>
        </w:rPr>
      </w:pPr>
    </w:p>
    <w:p>
      <w:pPr>
        <w:widowControl/>
        <w:autoSpaceDE w:val="0"/>
        <w:autoSpaceDN w:val="0"/>
        <w:adjustRightInd w:val="0"/>
        <w:ind w:right="-482" w:firstLine="851"/>
        <w:rPr>
          <w:rFonts w:ascii="仿宋" w:hAnsi="仿宋" w:eastAsia="仿宋" w:cs="仿宋"/>
          <w:kern w:val="1"/>
          <w:sz w:val="28"/>
          <w:szCs w:val="28"/>
        </w:rPr>
      </w:pPr>
      <w:r>
        <w:rPr>
          <w:rFonts w:hint="eastAsia" w:ascii="仿宋" w:hAnsi="仿宋" w:eastAsia="仿宋" w:cs="仿宋"/>
          <w:kern w:val="1"/>
          <w:sz w:val="32"/>
          <w:szCs w:val="32"/>
        </w:rPr>
        <w:t>项目名称：</w:t>
      </w:r>
    </w:p>
    <w:p>
      <w:pPr>
        <w:widowControl/>
        <w:autoSpaceDE w:val="0"/>
        <w:autoSpaceDN w:val="0"/>
        <w:adjustRightInd w:val="0"/>
        <w:ind w:right="-482" w:firstLine="851"/>
        <w:rPr>
          <w:rFonts w:ascii="仿宋" w:hAnsi="仿宋" w:eastAsia="仿宋" w:cs="仿宋"/>
          <w:kern w:val="1"/>
          <w:sz w:val="32"/>
          <w:szCs w:val="32"/>
        </w:rPr>
      </w:pPr>
      <w:r>
        <w:rPr>
          <w:rFonts w:hint="eastAsia" w:ascii="仿宋" w:hAnsi="仿宋" w:eastAsia="仿宋" w:cs="仿宋"/>
          <w:kern w:val="1"/>
          <w:sz w:val="32"/>
          <w:szCs w:val="32"/>
        </w:rPr>
        <w:t>项目编号：</w:t>
      </w:r>
    </w:p>
    <w:p>
      <w:pPr>
        <w:widowControl/>
        <w:autoSpaceDE w:val="0"/>
        <w:autoSpaceDN w:val="0"/>
        <w:adjustRightInd w:val="0"/>
        <w:ind w:right="-482" w:firstLine="851"/>
        <w:rPr>
          <w:rFonts w:ascii="仿宋" w:hAnsi="仿宋" w:eastAsia="仿宋"/>
          <w:kern w:val="1"/>
          <w:sz w:val="32"/>
          <w:szCs w:val="32"/>
        </w:rPr>
      </w:pPr>
      <w:r>
        <w:rPr>
          <w:rFonts w:hint="eastAsia" w:ascii="仿宋" w:hAnsi="仿宋" w:eastAsia="仿宋" w:cs="仿宋"/>
          <w:kern w:val="1"/>
          <w:sz w:val="32"/>
          <w:szCs w:val="32"/>
        </w:rPr>
        <w:t>供应商名称（公章）：</w:t>
      </w:r>
    </w:p>
    <w:p>
      <w:pPr>
        <w:widowControl/>
        <w:autoSpaceDE w:val="0"/>
        <w:autoSpaceDN w:val="0"/>
        <w:adjustRightInd w:val="0"/>
        <w:ind w:right="-482" w:firstLine="3040" w:firstLineChars="950"/>
        <w:rPr>
          <w:rFonts w:ascii="仿宋" w:hAnsi="仿宋" w:eastAsia="仿宋"/>
          <w:kern w:val="1"/>
          <w:sz w:val="32"/>
          <w:szCs w:val="32"/>
        </w:rPr>
      </w:pPr>
      <w:r>
        <w:rPr>
          <w:rFonts w:hint="eastAsia" w:ascii="仿宋" w:hAnsi="仿宋" w:eastAsia="仿宋" w:cs="仿宋"/>
          <w:kern w:val="1"/>
          <w:sz w:val="32"/>
          <w:szCs w:val="32"/>
        </w:rPr>
        <w:t xml:space="preserve">二〇 </w:t>
      </w:r>
      <w:r>
        <w:rPr>
          <w:rFonts w:ascii="仿宋" w:hAnsi="仿宋" w:eastAsia="仿宋" w:cs="仿宋"/>
          <w:kern w:val="1"/>
          <w:sz w:val="32"/>
          <w:szCs w:val="32"/>
        </w:rPr>
        <w:t xml:space="preserve">  </w:t>
      </w:r>
      <w:r>
        <w:rPr>
          <w:rFonts w:hint="eastAsia" w:ascii="仿宋" w:hAnsi="仿宋" w:eastAsia="仿宋" w:cs="仿宋"/>
          <w:kern w:val="1"/>
          <w:sz w:val="32"/>
          <w:szCs w:val="32"/>
        </w:rPr>
        <w:t xml:space="preserve">年 </w:t>
      </w:r>
      <w:r>
        <w:rPr>
          <w:rFonts w:ascii="仿宋" w:hAnsi="仿宋" w:eastAsia="仿宋" w:cs="仿宋"/>
          <w:kern w:val="1"/>
          <w:sz w:val="32"/>
          <w:szCs w:val="32"/>
        </w:rPr>
        <w:t xml:space="preserve"> </w:t>
      </w:r>
      <w:r>
        <w:rPr>
          <w:rFonts w:hint="eastAsia" w:ascii="仿宋" w:hAnsi="仿宋" w:eastAsia="仿宋" w:cs="仿宋"/>
          <w:kern w:val="1"/>
          <w:sz w:val="32"/>
          <w:szCs w:val="32"/>
        </w:rPr>
        <w:t xml:space="preserve">月 </w:t>
      </w:r>
      <w:r>
        <w:rPr>
          <w:rFonts w:ascii="仿宋" w:hAnsi="仿宋" w:eastAsia="仿宋" w:cs="仿宋"/>
          <w:kern w:val="1"/>
          <w:sz w:val="32"/>
          <w:szCs w:val="32"/>
        </w:rPr>
        <w:t xml:space="preserve"> </w:t>
      </w:r>
      <w:r>
        <w:rPr>
          <w:rFonts w:hint="eastAsia" w:ascii="仿宋" w:hAnsi="仿宋" w:eastAsia="仿宋" w:cs="仿宋"/>
          <w:kern w:val="1"/>
          <w:sz w:val="32"/>
          <w:szCs w:val="32"/>
        </w:rPr>
        <w:t>日</w:t>
      </w:r>
    </w:p>
    <w:p>
      <w:pPr>
        <w:widowControl/>
        <w:autoSpaceDE w:val="0"/>
        <w:autoSpaceDN w:val="0"/>
        <w:adjustRightInd w:val="0"/>
        <w:spacing w:before="260" w:after="260"/>
        <w:ind w:right="-482"/>
        <w:jc w:val="center"/>
        <w:rPr>
          <w:rFonts w:ascii="宋体" w:hAnsi="宋体"/>
          <w:kern w:val="1"/>
          <w:sz w:val="30"/>
          <w:szCs w:val="30"/>
        </w:rPr>
      </w:pPr>
      <w:r>
        <w:rPr>
          <w:rFonts w:ascii="宋体" w:hAnsi="宋体"/>
          <w:kern w:val="1"/>
          <w:sz w:val="30"/>
          <w:szCs w:val="30"/>
        </w:rPr>
        <w:br w:type="page"/>
      </w:r>
      <w:r>
        <w:rPr>
          <w:rFonts w:hint="eastAsia" w:ascii="宋体" w:hAnsi="宋体"/>
          <w:kern w:val="1"/>
          <w:sz w:val="30"/>
          <w:szCs w:val="30"/>
        </w:rPr>
        <w:t>资格审查文件目录</w:t>
      </w:r>
    </w:p>
    <w:p>
      <w:pPr>
        <w:widowControl/>
        <w:autoSpaceDE w:val="0"/>
        <w:autoSpaceDN w:val="0"/>
        <w:adjustRightInd w:val="0"/>
        <w:spacing w:line="440" w:lineRule="exact"/>
        <w:ind w:right="-481"/>
        <w:rPr>
          <w:rFonts w:ascii="宋体" w:hAnsi="宋体" w:cs="Arial"/>
          <w:kern w:val="1"/>
          <w:sz w:val="24"/>
        </w:rPr>
      </w:pPr>
    </w:p>
    <w:p>
      <w:pPr>
        <w:widowControl/>
        <w:autoSpaceDE w:val="0"/>
        <w:autoSpaceDN w:val="0"/>
        <w:adjustRightInd w:val="0"/>
        <w:spacing w:line="440" w:lineRule="exact"/>
        <w:ind w:right="-482" w:firstLine="480"/>
        <w:rPr>
          <w:rFonts w:ascii="仿宋" w:hAnsi="仿宋" w:eastAsia="仿宋"/>
          <w:kern w:val="1"/>
          <w:sz w:val="24"/>
        </w:rPr>
      </w:pPr>
      <w:r>
        <w:rPr>
          <w:rFonts w:hint="eastAsia" w:ascii="仿宋" w:hAnsi="仿宋" w:eastAsia="仿宋"/>
          <w:kern w:val="1"/>
          <w:sz w:val="24"/>
        </w:rPr>
        <w:t>1、营业执照、登记证书、执业许可证等复印件（加盖公章）；</w:t>
      </w:r>
    </w:p>
    <w:p>
      <w:pPr>
        <w:widowControl/>
        <w:autoSpaceDE w:val="0"/>
        <w:autoSpaceDN w:val="0"/>
        <w:adjustRightInd w:val="0"/>
        <w:spacing w:line="440" w:lineRule="exact"/>
        <w:ind w:right="-482" w:firstLine="480"/>
        <w:rPr>
          <w:rFonts w:ascii="仿宋" w:hAnsi="仿宋" w:eastAsia="仿宋"/>
          <w:kern w:val="1"/>
          <w:sz w:val="24"/>
        </w:rPr>
      </w:pPr>
      <w:r>
        <w:rPr>
          <w:rFonts w:ascii="仿宋" w:hAnsi="仿宋" w:eastAsia="仿宋"/>
          <w:kern w:val="1"/>
          <w:sz w:val="24"/>
        </w:rPr>
        <w:t>2</w:t>
      </w:r>
      <w:r>
        <w:rPr>
          <w:rFonts w:hint="eastAsia" w:ascii="仿宋" w:hAnsi="仿宋" w:eastAsia="仿宋"/>
          <w:kern w:val="1"/>
          <w:sz w:val="24"/>
        </w:rPr>
        <w:t>、在经营活动中无重大违法记录和行贿犯罪记录、具有良好商业信誉和健全财务会计制度、具有依法缴纳税收和社会保障资金良好记录的声明函（见附件1）；</w:t>
      </w:r>
    </w:p>
    <w:p>
      <w:pPr>
        <w:widowControl/>
        <w:autoSpaceDE w:val="0"/>
        <w:autoSpaceDN w:val="0"/>
        <w:adjustRightInd w:val="0"/>
        <w:spacing w:line="440" w:lineRule="exact"/>
        <w:ind w:right="-482" w:firstLine="480"/>
        <w:rPr>
          <w:rFonts w:ascii="仿宋" w:hAnsi="仿宋" w:eastAsia="仿宋"/>
          <w:kern w:val="1"/>
          <w:sz w:val="24"/>
        </w:rPr>
      </w:pPr>
      <w:r>
        <w:rPr>
          <w:rFonts w:ascii="仿宋" w:hAnsi="仿宋" w:eastAsia="仿宋"/>
          <w:kern w:val="1"/>
          <w:sz w:val="24"/>
        </w:rPr>
        <w:t>3</w:t>
      </w:r>
      <w:r>
        <w:rPr>
          <w:rFonts w:hint="eastAsia" w:ascii="仿宋" w:hAnsi="仿宋" w:eastAsia="仿宋"/>
          <w:kern w:val="1"/>
          <w:sz w:val="24"/>
        </w:rPr>
        <w:t xml:space="preserve">、采购文件要求的其他资格证明材料。 </w:t>
      </w:r>
    </w:p>
    <w:p>
      <w:pPr>
        <w:widowControl/>
        <w:autoSpaceDE w:val="0"/>
        <w:autoSpaceDN w:val="0"/>
        <w:adjustRightInd w:val="0"/>
        <w:spacing w:line="440" w:lineRule="exact"/>
        <w:ind w:right="-482" w:firstLine="480"/>
        <w:rPr>
          <w:rFonts w:ascii="仿宋" w:hAnsi="仿宋" w:eastAsia="仿宋"/>
          <w:kern w:val="1"/>
          <w:sz w:val="24"/>
        </w:rPr>
      </w:pPr>
    </w:p>
    <w:p>
      <w:pPr>
        <w:widowControl/>
        <w:autoSpaceDE w:val="0"/>
        <w:autoSpaceDN w:val="0"/>
        <w:adjustRightInd w:val="0"/>
        <w:spacing w:line="440" w:lineRule="exact"/>
        <w:ind w:right="-482" w:firstLine="480"/>
        <w:rPr>
          <w:rFonts w:ascii="仿宋" w:hAnsi="仿宋" w:eastAsia="仿宋"/>
          <w:kern w:val="1"/>
          <w:sz w:val="24"/>
        </w:rPr>
      </w:pPr>
    </w:p>
    <w:p>
      <w:pPr>
        <w:spacing w:before="100" w:beforeAutospacing="1" w:after="100" w:afterAutospacing="1" w:line="440" w:lineRule="exact"/>
        <w:jc w:val="left"/>
        <w:rPr>
          <w:rFonts w:ascii="仿宋" w:hAnsi="仿宋" w:eastAsia="仿宋" w:cs="仿宋"/>
          <w:kern w:val="1"/>
          <w:sz w:val="24"/>
        </w:rPr>
      </w:pPr>
      <w:r>
        <w:rPr>
          <w:rFonts w:ascii="仿宋" w:hAnsi="仿宋" w:eastAsia="仿宋"/>
          <w:kern w:val="1"/>
          <w:sz w:val="24"/>
        </w:rPr>
        <w:br w:type="page"/>
      </w:r>
      <w:r>
        <w:rPr>
          <w:rFonts w:hint="eastAsia" w:ascii="仿宋" w:hAnsi="仿宋" w:eastAsia="仿宋" w:cs="仿宋"/>
          <w:kern w:val="1"/>
          <w:sz w:val="24"/>
        </w:rPr>
        <w:t>附件1：</w:t>
      </w:r>
    </w:p>
    <w:p>
      <w:pPr>
        <w:spacing w:line="440" w:lineRule="exact"/>
        <w:jc w:val="center"/>
        <w:rPr>
          <w:rFonts w:ascii="仿宋" w:hAnsi="仿宋" w:eastAsia="仿宋"/>
          <w:sz w:val="28"/>
          <w:szCs w:val="28"/>
        </w:rPr>
      </w:pPr>
      <w:r>
        <w:rPr>
          <w:rFonts w:hint="eastAsia" w:ascii="仿宋" w:hAnsi="仿宋" w:eastAsia="仿宋"/>
          <w:sz w:val="28"/>
          <w:szCs w:val="28"/>
        </w:rPr>
        <w:t>声明函</w:t>
      </w:r>
    </w:p>
    <w:p>
      <w:pPr>
        <w:spacing w:line="440" w:lineRule="exact"/>
        <w:jc w:val="center"/>
        <w:rPr>
          <w:rFonts w:ascii="仿宋" w:hAnsi="仿宋" w:eastAsia="仿宋"/>
          <w:sz w:val="28"/>
          <w:szCs w:val="28"/>
        </w:rPr>
      </w:pPr>
    </w:p>
    <w:p>
      <w:pPr>
        <w:spacing w:line="440" w:lineRule="exact"/>
        <w:ind w:firstLine="480" w:firstLineChars="200"/>
        <w:rPr>
          <w:rFonts w:ascii="仿宋" w:hAnsi="仿宋" w:eastAsia="仿宋"/>
          <w:sz w:val="24"/>
        </w:rPr>
      </w:pPr>
      <w:r>
        <w:rPr>
          <w:rFonts w:hint="eastAsia" w:ascii="仿宋" w:hAnsi="仿宋" w:eastAsia="仿宋"/>
          <w:sz w:val="24"/>
        </w:rPr>
        <w:t>一、我方在参加（项目名称）</w:t>
      </w:r>
      <w:r>
        <w:rPr>
          <w:rFonts w:hint="eastAsia" w:ascii="仿宋" w:hAnsi="仿宋" w:eastAsia="仿宋"/>
          <w:sz w:val="24"/>
          <w:u w:val="single"/>
        </w:rPr>
        <w:t xml:space="preserve"> </w:t>
      </w:r>
      <w:r>
        <w:rPr>
          <w:rFonts w:ascii="仿宋" w:hAnsi="仿宋" w:eastAsia="仿宋"/>
          <w:sz w:val="24"/>
          <w:u w:val="single"/>
        </w:rPr>
        <w:t xml:space="preserve">             </w:t>
      </w:r>
      <w:r>
        <w:rPr>
          <w:rFonts w:hint="eastAsia" w:ascii="仿宋" w:hAnsi="仿宋" w:eastAsia="仿宋"/>
          <w:sz w:val="24"/>
        </w:rPr>
        <w:t>采购活动前</w:t>
      </w:r>
      <w:r>
        <w:rPr>
          <w:rFonts w:ascii="仿宋" w:hAnsi="仿宋" w:eastAsia="仿宋"/>
          <w:sz w:val="24"/>
        </w:rPr>
        <w:t>3</w:t>
      </w:r>
      <w:r>
        <w:rPr>
          <w:rFonts w:hint="eastAsia" w:ascii="仿宋" w:hAnsi="仿宋" w:eastAsia="仿宋"/>
          <w:sz w:val="24"/>
        </w:rPr>
        <w:t>年内，被公开披露或查处的违法违规行为有：</w:t>
      </w:r>
      <w:r>
        <w:rPr>
          <w:rFonts w:hint="eastAsia" w:ascii="仿宋" w:hAnsi="仿宋" w:eastAsia="仿宋"/>
          <w:sz w:val="24"/>
          <w:u w:val="single"/>
        </w:rPr>
        <w:t xml:space="preserve"> </w:t>
      </w:r>
      <w:r>
        <w:rPr>
          <w:rFonts w:ascii="仿宋" w:hAnsi="仿宋" w:eastAsia="仿宋"/>
          <w:sz w:val="24"/>
          <w:u w:val="single"/>
        </w:rPr>
        <w:t xml:space="preserve">             </w:t>
      </w:r>
      <w:r>
        <w:rPr>
          <w:rFonts w:hint="eastAsia" w:ascii="仿宋" w:hAnsi="仿宋" w:eastAsia="仿宋"/>
          <w:sz w:val="24"/>
        </w:rPr>
        <w:t>，但在经营活动中：</w:t>
      </w:r>
    </w:p>
    <w:p>
      <w:pPr>
        <w:spacing w:line="440" w:lineRule="exact"/>
        <w:ind w:firstLine="480" w:firstLineChars="200"/>
        <w:rPr>
          <w:rFonts w:ascii="仿宋" w:hAnsi="仿宋" w:eastAsia="仿宋"/>
          <w:sz w:val="24"/>
        </w:rPr>
      </w:pPr>
      <w:r>
        <w:rPr>
          <w:rFonts w:ascii="仿宋" w:hAnsi="仿宋" w:eastAsia="仿宋"/>
          <w:sz w:val="24"/>
        </w:rPr>
        <w:t>1</w:t>
      </w:r>
      <w:r>
        <w:rPr>
          <w:rFonts w:hint="eastAsia" w:ascii="仿宋" w:hAnsi="仿宋" w:eastAsia="仿宋"/>
          <w:sz w:val="24"/>
        </w:rPr>
        <w:t>、没有重大违法记录（重大违法记录指</w:t>
      </w:r>
      <w:r>
        <w:rPr>
          <w:rFonts w:hint="eastAsia" w:ascii="仿宋" w:hAnsi="仿宋" w:eastAsia="仿宋" w:cs="宋体"/>
          <w:kern w:val="0"/>
          <w:sz w:val="24"/>
        </w:rPr>
        <w:t>投标人因违法经营受到刑事处罚或者责令停产停业、吊销许可证或者执照、较大数额罚款等行政处罚）</w:t>
      </w:r>
      <w:r>
        <w:rPr>
          <w:rFonts w:hint="eastAsia" w:ascii="仿宋" w:hAnsi="仿宋" w:eastAsia="仿宋"/>
          <w:sz w:val="24"/>
        </w:rPr>
        <w:t>。</w:t>
      </w:r>
    </w:p>
    <w:p>
      <w:pPr>
        <w:spacing w:line="440" w:lineRule="exact"/>
        <w:ind w:firstLine="480" w:firstLineChars="200"/>
        <w:rPr>
          <w:rFonts w:ascii="仿宋" w:hAnsi="仿宋" w:eastAsia="仿宋"/>
          <w:sz w:val="24"/>
        </w:rPr>
      </w:pPr>
      <w:r>
        <w:rPr>
          <w:rFonts w:ascii="仿宋" w:hAnsi="仿宋" w:eastAsia="仿宋"/>
          <w:sz w:val="24"/>
        </w:rPr>
        <w:t>2</w:t>
      </w:r>
      <w:r>
        <w:rPr>
          <w:rFonts w:hint="eastAsia" w:ascii="仿宋" w:hAnsi="仿宋" w:eastAsia="仿宋"/>
          <w:sz w:val="24"/>
        </w:rPr>
        <w:t>、没有行贿犯罪记录（查询内容：①供应商、组织机构代码证或统一社会信用代码；②法定代表人、身份证号码；③项目负责人、身份证号码）。</w:t>
      </w:r>
    </w:p>
    <w:p>
      <w:pPr>
        <w:spacing w:line="440" w:lineRule="exact"/>
        <w:ind w:firstLine="480" w:firstLineChars="200"/>
        <w:rPr>
          <w:rFonts w:ascii="仿宋" w:hAnsi="仿宋" w:eastAsia="仿宋"/>
          <w:sz w:val="24"/>
        </w:rPr>
      </w:pPr>
      <w:r>
        <w:rPr>
          <w:rFonts w:hint="eastAsia" w:ascii="仿宋" w:hAnsi="仿宋" w:eastAsia="仿宋"/>
          <w:sz w:val="24"/>
        </w:rPr>
        <w:t>二、我方在参加本项目活动前一段时间内具有良好的商业信誉和健全的财务会计制度、具有依法缴纳税收和社会保障资金的良好记录。</w:t>
      </w:r>
    </w:p>
    <w:p>
      <w:pPr>
        <w:spacing w:line="440" w:lineRule="exact"/>
        <w:ind w:firstLine="480" w:firstLineChars="200"/>
        <w:rPr>
          <w:rFonts w:ascii="仿宋" w:hAnsi="仿宋" w:eastAsia="仿宋"/>
          <w:sz w:val="24"/>
        </w:rPr>
      </w:pPr>
    </w:p>
    <w:p>
      <w:pPr>
        <w:spacing w:line="440" w:lineRule="exact"/>
        <w:ind w:firstLine="480" w:firstLineChars="200"/>
        <w:rPr>
          <w:rFonts w:ascii="仿宋" w:hAnsi="仿宋" w:eastAsia="仿宋"/>
          <w:sz w:val="24"/>
        </w:rPr>
      </w:pPr>
      <w:r>
        <w:rPr>
          <w:rFonts w:hint="eastAsia" w:ascii="仿宋" w:hAnsi="仿宋" w:eastAsia="仿宋"/>
          <w:sz w:val="24"/>
        </w:rPr>
        <w:t>若以上声明不实，我方自愿承担一切法律后果。</w:t>
      </w:r>
    </w:p>
    <w:p>
      <w:pPr>
        <w:spacing w:line="440" w:lineRule="exact"/>
        <w:ind w:firstLine="480" w:firstLineChars="200"/>
        <w:rPr>
          <w:rFonts w:ascii="仿宋" w:hAnsi="仿宋" w:eastAsia="仿宋"/>
          <w:sz w:val="24"/>
        </w:rPr>
      </w:pPr>
    </w:p>
    <w:p>
      <w:pPr>
        <w:spacing w:line="420" w:lineRule="auto"/>
        <w:rPr>
          <w:rFonts w:ascii="仿宋" w:hAnsi="仿宋" w:eastAsia="仿宋"/>
          <w:kern w:val="1"/>
          <w:sz w:val="24"/>
        </w:rPr>
      </w:pPr>
    </w:p>
    <w:p>
      <w:pPr>
        <w:tabs>
          <w:tab w:val="left" w:pos="4253"/>
        </w:tabs>
        <w:spacing w:line="420" w:lineRule="auto"/>
        <w:rPr>
          <w:rFonts w:ascii="仿宋" w:hAnsi="仿宋" w:eastAsia="仿宋"/>
          <w:sz w:val="24"/>
        </w:rPr>
      </w:pPr>
      <w:r>
        <w:rPr>
          <w:rFonts w:ascii="仿宋" w:hAnsi="仿宋" w:eastAsia="仿宋"/>
          <w:sz w:val="24"/>
        </w:rPr>
        <w:tab/>
      </w:r>
      <w:r>
        <w:rPr>
          <w:rFonts w:hint="eastAsia" w:ascii="仿宋" w:hAnsi="仿宋" w:eastAsia="仿宋"/>
          <w:sz w:val="24"/>
        </w:rPr>
        <w:t>供应商名称（公章）：</w:t>
      </w:r>
    </w:p>
    <w:p>
      <w:pPr>
        <w:tabs>
          <w:tab w:val="left" w:pos="4253"/>
        </w:tabs>
        <w:spacing w:line="420" w:lineRule="auto"/>
        <w:rPr>
          <w:rFonts w:ascii="仿宋" w:hAnsi="仿宋" w:eastAsia="仿宋"/>
          <w:sz w:val="24"/>
        </w:rPr>
      </w:pPr>
      <w:r>
        <w:rPr>
          <w:rFonts w:ascii="仿宋" w:hAnsi="仿宋" w:eastAsia="仿宋"/>
          <w:sz w:val="24"/>
        </w:rPr>
        <w:tab/>
      </w:r>
      <w:r>
        <w:rPr>
          <w:rFonts w:hint="eastAsia" w:ascii="仿宋" w:hAnsi="仿宋" w:eastAsia="仿宋"/>
          <w:sz w:val="24"/>
        </w:rPr>
        <w:t xml:space="preserve">日期： </w:t>
      </w:r>
      <w:r>
        <w:rPr>
          <w:rFonts w:ascii="仿宋" w:hAnsi="仿宋" w:eastAsia="仿宋"/>
          <w:sz w:val="24"/>
        </w:rPr>
        <w:t xml:space="preserve">        </w:t>
      </w:r>
      <w:r>
        <w:rPr>
          <w:rFonts w:hint="eastAsia" w:ascii="仿宋" w:hAnsi="仿宋" w:eastAsia="仿宋"/>
          <w:sz w:val="24"/>
        </w:rPr>
        <w:t xml:space="preserve">年 </w:t>
      </w:r>
      <w:r>
        <w:rPr>
          <w:rFonts w:ascii="仿宋" w:hAnsi="仿宋" w:eastAsia="仿宋"/>
          <w:sz w:val="24"/>
        </w:rPr>
        <w:t xml:space="preserve">  </w:t>
      </w:r>
      <w:r>
        <w:rPr>
          <w:rFonts w:hint="eastAsia" w:ascii="仿宋" w:hAnsi="仿宋" w:eastAsia="仿宋"/>
          <w:sz w:val="24"/>
        </w:rPr>
        <w:t xml:space="preserve">月 </w:t>
      </w:r>
      <w:r>
        <w:rPr>
          <w:rFonts w:ascii="仿宋" w:hAnsi="仿宋" w:eastAsia="仿宋"/>
          <w:sz w:val="24"/>
        </w:rPr>
        <w:t xml:space="preserve">  </w:t>
      </w:r>
      <w:r>
        <w:rPr>
          <w:rFonts w:hint="eastAsia" w:ascii="仿宋" w:hAnsi="仿宋" w:eastAsia="仿宋"/>
          <w:sz w:val="24"/>
        </w:rPr>
        <w:t>日</w:t>
      </w:r>
    </w:p>
    <w:p>
      <w:pPr>
        <w:spacing w:line="420" w:lineRule="auto"/>
        <w:rPr>
          <w:rFonts w:ascii="仿宋" w:hAnsi="仿宋" w:eastAsia="仿宋"/>
          <w:sz w:val="24"/>
        </w:rPr>
      </w:pPr>
    </w:p>
    <w:p>
      <w:pPr>
        <w:spacing w:line="420" w:lineRule="auto"/>
        <w:ind w:firstLine="480"/>
        <w:rPr>
          <w:rFonts w:ascii="仿宋" w:hAnsi="仿宋" w:eastAsia="仿宋"/>
          <w:sz w:val="24"/>
        </w:rPr>
      </w:pPr>
      <w:r>
        <w:rPr>
          <w:rFonts w:hint="eastAsia" w:ascii="仿宋" w:hAnsi="仿宋" w:eastAsia="仿宋"/>
          <w:sz w:val="24"/>
        </w:rPr>
        <w:t>备注：1.供应商没有被公开披露或查处违法违规行为的，注明“无”即可。</w:t>
      </w:r>
    </w:p>
    <w:p>
      <w:pPr>
        <w:widowControl/>
        <w:autoSpaceDE w:val="0"/>
        <w:autoSpaceDN w:val="0"/>
        <w:adjustRightInd w:val="0"/>
        <w:spacing w:line="400" w:lineRule="exact"/>
        <w:jc w:val="left"/>
        <w:rPr>
          <w:rFonts w:ascii="宋体" w:hAnsi="宋体"/>
          <w:kern w:val="1"/>
          <w:sz w:val="28"/>
          <w:szCs w:val="28"/>
        </w:rPr>
      </w:pPr>
      <w:r>
        <w:rPr>
          <w:rFonts w:ascii="仿宋" w:hAnsi="仿宋" w:eastAsia="仿宋"/>
          <w:sz w:val="24"/>
        </w:rPr>
        <w:br w:type="page"/>
      </w:r>
    </w:p>
    <w:p>
      <w:pPr>
        <w:widowControl/>
        <w:autoSpaceDE w:val="0"/>
        <w:autoSpaceDN w:val="0"/>
        <w:adjustRightInd w:val="0"/>
        <w:ind w:right="-481"/>
        <w:jc w:val="center"/>
        <w:rPr>
          <w:rFonts w:ascii="宋体" w:hAnsi="宋体"/>
          <w:kern w:val="1"/>
          <w:sz w:val="28"/>
          <w:szCs w:val="28"/>
        </w:rPr>
      </w:pPr>
    </w:p>
    <w:p>
      <w:pPr>
        <w:widowControl/>
        <w:autoSpaceDE w:val="0"/>
        <w:autoSpaceDN w:val="0"/>
        <w:adjustRightInd w:val="0"/>
        <w:ind w:right="-481"/>
        <w:jc w:val="center"/>
        <w:rPr>
          <w:rFonts w:ascii="Heiti SC Light" w:hAnsi="Times New Roman" w:eastAsia="Heiti SC Light" w:cs="Heiti SC Light"/>
          <w:b/>
          <w:bCs/>
          <w:kern w:val="1"/>
          <w:sz w:val="72"/>
          <w:szCs w:val="72"/>
        </w:rPr>
      </w:pPr>
      <w:r>
        <w:rPr>
          <w:rFonts w:hint="eastAsia" w:ascii="Heiti SC Light" w:hAnsi="Times New Roman" w:eastAsia="Heiti SC Light" w:cs="Heiti SC Light"/>
          <w:b/>
          <w:bCs/>
          <w:kern w:val="1"/>
          <w:sz w:val="72"/>
          <w:szCs w:val="72"/>
        </w:rPr>
        <w:t>响应文件</w:t>
      </w:r>
    </w:p>
    <w:p>
      <w:pPr>
        <w:widowControl/>
        <w:autoSpaceDE w:val="0"/>
        <w:autoSpaceDN w:val="0"/>
        <w:adjustRightInd w:val="0"/>
        <w:ind w:right="-481"/>
        <w:jc w:val="center"/>
        <w:rPr>
          <w:rFonts w:ascii="宋体" w:hAnsi="宋体"/>
          <w:b/>
          <w:bCs/>
          <w:kern w:val="1"/>
          <w:szCs w:val="21"/>
        </w:rPr>
      </w:pPr>
    </w:p>
    <w:p>
      <w:pPr>
        <w:widowControl/>
        <w:autoSpaceDE w:val="0"/>
        <w:autoSpaceDN w:val="0"/>
        <w:adjustRightInd w:val="0"/>
        <w:ind w:right="-481"/>
        <w:jc w:val="center"/>
        <w:rPr>
          <w:rFonts w:ascii="Heiti SC Light" w:hAnsi="Times New Roman" w:eastAsia="Heiti SC Light" w:cs="Heiti SC Light"/>
          <w:kern w:val="1"/>
          <w:sz w:val="32"/>
          <w:szCs w:val="32"/>
        </w:rPr>
      </w:pPr>
    </w:p>
    <w:p>
      <w:pPr>
        <w:widowControl/>
        <w:autoSpaceDE w:val="0"/>
        <w:autoSpaceDN w:val="0"/>
        <w:adjustRightInd w:val="0"/>
        <w:ind w:right="-481"/>
        <w:jc w:val="center"/>
        <w:rPr>
          <w:rFonts w:ascii="宋体" w:hAnsi="宋体"/>
          <w:b/>
          <w:bCs/>
          <w:kern w:val="1"/>
          <w:sz w:val="28"/>
          <w:szCs w:val="28"/>
        </w:rPr>
      </w:pPr>
    </w:p>
    <w:p>
      <w:pPr>
        <w:widowControl/>
        <w:autoSpaceDE w:val="0"/>
        <w:autoSpaceDN w:val="0"/>
        <w:adjustRightInd w:val="0"/>
        <w:ind w:right="-481"/>
        <w:jc w:val="center"/>
        <w:rPr>
          <w:rFonts w:ascii="宋体" w:hAnsi="宋体"/>
          <w:b/>
          <w:bCs/>
          <w:kern w:val="1"/>
          <w:sz w:val="28"/>
          <w:szCs w:val="28"/>
        </w:rPr>
      </w:pPr>
    </w:p>
    <w:p>
      <w:pPr>
        <w:widowControl/>
        <w:autoSpaceDE w:val="0"/>
        <w:autoSpaceDN w:val="0"/>
        <w:adjustRightInd w:val="0"/>
        <w:ind w:right="-481"/>
        <w:jc w:val="center"/>
        <w:rPr>
          <w:rFonts w:ascii="宋体" w:hAnsi="宋体"/>
          <w:b/>
          <w:bCs/>
          <w:kern w:val="1"/>
          <w:sz w:val="28"/>
          <w:szCs w:val="28"/>
        </w:rPr>
      </w:pPr>
    </w:p>
    <w:p>
      <w:pPr>
        <w:widowControl/>
        <w:autoSpaceDE w:val="0"/>
        <w:autoSpaceDN w:val="0"/>
        <w:adjustRightInd w:val="0"/>
        <w:ind w:right="-481"/>
        <w:jc w:val="center"/>
        <w:rPr>
          <w:rFonts w:ascii="宋体" w:hAnsi="宋体"/>
          <w:b/>
          <w:bCs/>
          <w:kern w:val="1"/>
          <w:sz w:val="28"/>
          <w:szCs w:val="28"/>
        </w:rPr>
      </w:pPr>
    </w:p>
    <w:p>
      <w:pPr>
        <w:widowControl/>
        <w:autoSpaceDE w:val="0"/>
        <w:autoSpaceDN w:val="0"/>
        <w:adjustRightInd w:val="0"/>
        <w:spacing w:before="340" w:after="330" w:line="576" w:lineRule="auto"/>
        <w:ind w:right="-481"/>
        <w:jc w:val="center"/>
        <w:rPr>
          <w:rFonts w:ascii="宋体" w:hAnsi="宋体"/>
          <w:b/>
          <w:bCs/>
          <w:kern w:val="1"/>
          <w:sz w:val="52"/>
          <w:szCs w:val="52"/>
        </w:rPr>
      </w:pPr>
      <w:r>
        <w:rPr>
          <w:rFonts w:hint="eastAsia" w:ascii="宋体" w:hAnsi="宋体" w:cs="Heiti SC Light"/>
          <w:b/>
          <w:bCs/>
          <w:kern w:val="1"/>
          <w:sz w:val="52"/>
          <w:szCs w:val="52"/>
        </w:rPr>
        <w:t>商务部分</w:t>
      </w:r>
    </w:p>
    <w:p>
      <w:pPr>
        <w:widowControl/>
        <w:autoSpaceDE w:val="0"/>
        <w:autoSpaceDN w:val="0"/>
        <w:adjustRightInd w:val="0"/>
        <w:ind w:right="-481"/>
        <w:jc w:val="center"/>
        <w:rPr>
          <w:rFonts w:ascii="宋体" w:hAnsi="宋体"/>
          <w:b/>
          <w:bCs/>
          <w:kern w:val="1"/>
          <w:sz w:val="52"/>
          <w:szCs w:val="52"/>
        </w:rPr>
      </w:pPr>
    </w:p>
    <w:p>
      <w:pPr>
        <w:widowControl/>
        <w:autoSpaceDE w:val="0"/>
        <w:autoSpaceDN w:val="0"/>
        <w:adjustRightInd w:val="0"/>
        <w:ind w:right="-481"/>
        <w:jc w:val="center"/>
        <w:rPr>
          <w:rFonts w:ascii="宋体" w:hAnsi="宋体"/>
          <w:b/>
          <w:bCs/>
          <w:kern w:val="1"/>
          <w:sz w:val="52"/>
          <w:szCs w:val="52"/>
        </w:rPr>
      </w:pPr>
    </w:p>
    <w:p>
      <w:pPr>
        <w:widowControl/>
        <w:autoSpaceDE w:val="0"/>
        <w:autoSpaceDN w:val="0"/>
        <w:adjustRightInd w:val="0"/>
        <w:spacing w:line="360" w:lineRule="auto"/>
        <w:ind w:right="-481" w:firstLine="851"/>
        <w:rPr>
          <w:rFonts w:ascii="仿宋" w:hAnsi="仿宋" w:eastAsia="仿宋" w:cs="仿宋"/>
          <w:kern w:val="1"/>
          <w:sz w:val="28"/>
          <w:szCs w:val="28"/>
        </w:rPr>
      </w:pPr>
      <w:r>
        <w:rPr>
          <w:rFonts w:hint="eastAsia" w:ascii="仿宋" w:hAnsi="仿宋" w:eastAsia="仿宋" w:cs="仿宋"/>
          <w:kern w:val="1"/>
          <w:sz w:val="32"/>
          <w:szCs w:val="32"/>
        </w:rPr>
        <w:t>项目名称：</w:t>
      </w:r>
    </w:p>
    <w:p>
      <w:pPr>
        <w:widowControl/>
        <w:autoSpaceDE w:val="0"/>
        <w:autoSpaceDN w:val="0"/>
        <w:adjustRightInd w:val="0"/>
        <w:spacing w:line="360" w:lineRule="auto"/>
        <w:ind w:right="-481" w:firstLine="851"/>
        <w:rPr>
          <w:rFonts w:ascii="仿宋" w:hAnsi="仿宋" w:eastAsia="仿宋" w:cs="仿宋"/>
          <w:kern w:val="1"/>
          <w:sz w:val="32"/>
          <w:szCs w:val="32"/>
        </w:rPr>
      </w:pPr>
      <w:r>
        <w:rPr>
          <w:rFonts w:hint="eastAsia" w:ascii="仿宋" w:hAnsi="仿宋" w:eastAsia="仿宋" w:cs="仿宋"/>
          <w:kern w:val="1"/>
          <w:sz w:val="32"/>
          <w:szCs w:val="32"/>
        </w:rPr>
        <w:t>项目编号：</w:t>
      </w:r>
    </w:p>
    <w:p>
      <w:pPr>
        <w:widowControl/>
        <w:autoSpaceDE w:val="0"/>
        <w:autoSpaceDN w:val="0"/>
        <w:adjustRightInd w:val="0"/>
        <w:spacing w:line="360" w:lineRule="auto"/>
        <w:ind w:right="-481" w:firstLine="851"/>
        <w:rPr>
          <w:rFonts w:ascii="仿宋" w:hAnsi="仿宋" w:eastAsia="仿宋"/>
          <w:kern w:val="1"/>
          <w:sz w:val="32"/>
          <w:szCs w:val="32"/>
        </w:rPr>
      </w:pPr>
      <w:r>
        <w:rPr>
          <w:rFonts w:hint="eastAsia" w:ascii="仿宋" w:hAnsi="仿宋" w:eastAsia="仿宋" w:cs="仿宋"/>
          <w:kern w:val="1"/>
          <w:sz w:val="32"/>
          <w:szCs w:val="32"/>
        </w:rPr>
        <w:t>供应商名称（公章）：</w:t>
      </w:r>
    </w:p>
    <w:p>
      <w:pPr>
        <w:widowControl/>
        <w:autoSpaceDE w:val="0"/>
        <w:autoSpaceDN w:val="0"/>
        <w:adjustRightInd w:val="0"/>
        <w:spacing w:line="600" w:lineRule="auto"/>
        <w:ind w:right="-481"/>
        <w:jc w:val="center"/>
        <w:rPr>
          <w:rFonts w:ascii="仿宋" w:hAnsi="仿宋" w:eastAsia="仿宋"/>
          <w:kern w:val="1"/>
          <w:sz w:val="32"/>
          <w:szCs w:val="32"/>
        </w:rPr>
      </w:pPr>
      <w:r>
        <w:rPr>
          <w:rFonts w:hint="eastAsia" w:ascii="仿宋" w:hAnsi="仿宋" w:eastAsia="仿宋" w:cs="仿宋"/>
          <w:kern w:val="1"/>
          <w:sz w:val="32"/>
          <w:szCs w:val="32"/>
        </w:rPr>
        <w:t xml:space="preserve">二〇 </w:t>
      </w:r>
      <w:r>
        <w:rPr>
          <w:rFonts w:ascii="仿宋" w:hAnsi="仿宋" w:eastAsia="仿宋" w:cs="仿宋"/>
          <w:kern w:val="1"/>
          <w:sz w:val="32"/>
          <w:szCs w:val="32"/>
        </w:rPr>
        <w:t xml:space="preserve">    </w:t>
      </w:r>
      <w:r>
        <w:rPr>
          <w:rFonts w:hint="eastAsia" w:ascii="仿宋" w:hAnsi="仿宋" w:eastAsia="仿宋" w:cs="仿宋"/>
          <w:kern w:val="1"/>
          <w:sz w:val="32"/>
          <w:szCs w:val="32"/>
        </w:rPr>
        <w:t xml:space="preserve">年 </w:t>
      </w:r>
      <w:r>
        <w:rPr>
          <w:rFonts w:ascii="仿宋" w:hAnsi="仿宋" w:eastAsia="仿宋" w:cs="仿宋"/>
          <w:kern w:val="1"/>
          <w:sz w:val="32"/>
          <w:szCs w:val="32"/>
        </w:rPr>
        <w:t xml:space="preserve"> </w:t>
      </w:r>
      <w:r>
        <w:rPr>
          <w:rFonts w:hint="eastAsia" w:ascii="仿宋" w:hAnsi="仿宋" w:eastAsia="仿宋" w:cs="仿宋"/>
          <w:kern w:val="1"/>
          <w:sz w:val="32"/>
          <w:szCs w:val="32"/>
        </w:rPr>
        <w:t xml:space="preserve">月 </w:t>
      </w:r>
      <w:r>
        <w:rPr>
          <w:rFonts w:ascii="仿宋" w:hAnsi="仿宋" w:eastAsia="仿宋" w:cs="仿宋"/>
          <w:kern w:val="1"/>
          <w:sz w:val="32"/>
          <w:szCs w:val="32"/>
        </w:rPr>
        <w:t xml:space="preserve"> </w:t>
      </w:r>
      <w:r>
        <w:rPr>
          <w:rFonts w:hint="eastAsia" w:ascii="仿宋" w:hAnsi="仿宋" w:eastAsia="仿宋" w:cs="仿宋"/>
          <w:kern w:val="1"/>
          <w:sz w:val="32"/>
          <w:szCs w:val="32"/>
        </w:rPr>
        <w:t>日</w:t>
      </w:r>
    </w:p>
    <w:p>
      <w:pPr>
        <w:widowControl/>
        <w:autoSpaceDE w:val="0"/>
        <w:autoSpaceDN w:val="0"/>
        <w:adjustRightInd w:val="0"/>
        <w:spacing w:before="260" w:after="260" w:line="408" w:lineRule="auto"/>
        <w:ind w:right="-481"/>
        <w:jc w:val="center"/>
        <w:rPr>
          <w:rFonts w:ascii="宋体" w:hAnsi="宋体"/>
          <w:kern w:val="1"/>
          <w:sz w:val="30"/>
          <w:szCs w:val="30"/>
        </w:rPr>
      </w:pPr>
      <w:r>
        <w:rPr>
          <w:rFonts w:ascii="宋体" w:hAnsi="宋体" w:cs="宋体"/>
          <w:kern w:val="1"/>
          <w:sz w:val="30"/>
          <w:szCs w:val="30"/>
        </w:rPr>
        <w:br w:type="page"/>
      </w:r>
      <w:r>
        <w:rPr>
          <w:rFonts w:hint="eastAsia" w:ascii="宋体" w:hAnsi="宋体" w:cs="宋体"/>
          <w:kern w:val="1"/>
          <w:sz w:val="30"/>
          <w:szCs w:val="30"/>
        </w:rPr>
        <w:t>商务文件目录</w:t>
      </w:r>
    </w:p>
    <w:p>
      <w:pPr>
        <w:widowControl/>
        <w:autoSpaceDE w:val="0"/>
        <w:autoSpaceDN w:val="0"/>
        <w:adjustRightInd w:val="0"/>
        <w:spacing w:line="360" w:lineRule="auto"/>
        <w:ind w:right="-481"/>
        <w:rPr>
          <w:rFonts w:ascii="宋体" w:hAnsi="宋体" w:cs="Arial"/>
          <w:kern w:val="1"/>
          <w:sz w:val="24"/>
          <w:szCs w:val="24"/>
        </w:rPr>
      </w:pPr>
    </w:p>
    <w:p>
      <w:pPr>
        <w:widowControl/>
        <w:autoSpaceDE w:val="0"/>
        <w:autoSpaceDN w:val="0"/>
        <w:adjustRightInd w:val="0"/>
        <w:spacing w:line="360" w:lineRule="auto"/>
        <w:ind w:right="-482" w:firstLine="480"/>
        <w:rPr>
          <w:rStyle w:val="36"/>
          <w:sz w:val="24"/>
          <w:szCs w:val="24"/>
        </w:rPr>
      </w:pPr>
      <w:r>
        <w:rPr>
          <w:rStyle w:val="36"/>
          <w:sz w:val="24"/>
          <w:szCs w:val="24"/>
        </w:rPr>
        <w:t>1</w:t>
      </w:r>
      <w:r>
        <w:rPr>
          <w:rStyle w:val="36"/>
          <w:rFonts w:hint="eastAsia"/>
          <w:sz w:val="24"/>
          <w:szCs w:val="24"/>
        </w:rPr>
        <w:t>、报价函</w:t>
      </w:r>
      <w:r>
        <w:rPr>
          <w:rStyle w:val="36"/>
          <w:sz w:val="24"/>
          <w:szCs w:val="24"/>
        </w:rPr>
        <w:t>(</w:t>
      </w:r>
      <w:r>
        <w:rPr>
          <w:rStyle w:val="36"/>
          <w:rFonts w:hint="eastAsia"/>
          <w:sz w:val="24"/>
          <w:szCs w:val="24"/>
        </w:rPr>
        <w:t>见附件</w:t>
      </w:r>
      <w:r>
        <w:rPr>
          <w:rStyle w:val="36"/>
          <w:sz w:val="24"/>
          <w:szCs w:val="24"/>
        </w:rPr>
        <w:t>2)</w:t>
      </w:r>
      <w:r>
        <w:rPr>
          <w:rStyle w:val="36"/>
          <w:rFonts w:hint="eastAsia"/>
          <w:sz w:val="24"/>
          <w:szCs w:val="24"/>
        </w:rPr>
        <w:t>；</w:t>
      </w:r>
    </w:p>
    <w:p>
      <w:pPr>
        <w:widowControl/>
        <w:autoSpaceDE w:val="0"/>
        <w:autoSpaceDN w:val="0"/>
        <w:adjustRightInd w:val="0"/>
        <w:spacing w:line="360" w:lineRule="auto"/>
        <w:ind w:right="-482" w:firstLine="480"/>
        <w:rPr>
          <w:rStyle w:val="36"/>
          <w:sz w:val="24"/>
          <w:szCs w:val="24"/>
        </w:rPr>
      </w:pPr>
      <w:r>
        <w:rPr>
          <w:rStyle w:val="36"/>
          <w:sz w:val="24"/>
          <w:szCs w:val="24"/>
        </w:rPr>
        <w:t>2</w:t>
      </w:r>
      <w:r>
        <w:rPr>
          <w:rStyle w:val="36"/>
          <w:rFonts w:hint="eastAsia"/>
          <w:sz w:val="24"/>
          <w:szCs w:val="24"/>
        </w:rPr>
        <w:t>、法定代表人身份证明（见附件</w:t>
      </w:r>
      <w:r>
        <w:rPr>
          <w:rStyle w:val="36"/>
          <w:sz w:val="24"/>
          <w:szCs w:val="24"/>
        </w:rPr>
        <w:t>3</w:t>
      </w:r>
      <w:r>
        <w:rPr>
          <w:rStyle w:val="36"/>
          <w:rFonts w:hint="eastAsia"/>
          <w:sz w:val="24"/>
          <w:szCs w:val="24"/>
        </w:rPr>
        <w:t>）;</w:t>
      </w:r>
    </w:p>
    <w:p>
      <w:pPr>
        <w:widowControl/>
        <w:autoSpaceDE w:val="0"/>
        <w:autoSpaceDN w:val="0"/>
        <w:adjustRightInd w:val="0"/>
        <w:spacing w:line="360" w:lineRule="auto"/>
        <w:ind w:right="-482" w:firstLine="480"/>
        <w:rPr>
          <w:rStyle w:val="36"/>
          <w:sz w:val="24"/>
          <w:szCs w:val="24"/>
        </w:rPr>
      </w:pPr>
      <w:r>
        <w:rPr>
          <w:rStyle w:val="36"/>
          <w:sz w:val="24"/>
          <w:szCs w:val="24"/>
        </w:rPr>
        <w:t>3</w:t>
      </w:r>
      <w:r>
        <w:rPr>
          <w:rStyle w:val="36"/>
          <w:rFonts w:hint="eastAsia"/>
          <w:sz w:val="24"/>
          <w:szCs w:val="24"/>
        </w:rPr>
        <w:t>、法定代表人授权委托书</w:t>
      </w:r>
      <w:r>
        <w:rPr>
          <w:rStyle w:val="36"/>
          <w:sz w:val="24"/>
          <w:szCs w:val="24"/>
        </w:rPr>
        <w:t>(</w:t>
      </w:r>
      <w:r>
        <w:rPr>
          <w:rStyle w:val="36"/>
          <w:rFonts w:hint="eastAsia"/>
          <w:sz w:val="24"/>
          <w:szCs w:val="24"/>
        </w:rPr>
        <w:t>见附件</w:t>
      </w:r>
      <w:r>
        <w:rPr>
          <w:rStyle w:val="36"/>
          <w:sz w:val="24"/>
          <w:szCs w:val="24"/>
        </w:rPr>
        <w:t>4)</w:t>
      </w:r>
      <w:r>
        <w:rPr>
          <w:rStyle w:val="36"/>
          <w:rFonts w:hint="eastAsia"/>
          <w:sz w:val="24"/>
          <w:szCs w:val="24"/>
        </w:rPr>
        <w:t>；</w:t>
      </w:r>
    </w:p>
    <w:p>
      <w:pPr>
        <w:widowControl/>
        <w:autoSpaceDE w:val="0"/>
        <w:autoSpaceDN w:val="0"/>
        <w:adjustRightInd w:val="0"/>
        <w:spacing w:line="360" w:lineRule="auto"/>
        <w:ind w:right="-482" w:firstLine="480"/>
        <w:rPr>
          <w:rStyle w:val="36"/>
          <w:sz w:val="24"/>
          <w:szCs w:val="24"/>
        </w:rPr>
      </w:pPr>
      <w:r>
        <w:rPr>
          <w:rStyle w:val="36"/>
          <w:sz w:val="24"/>
          <w:szCs w:val="24"/>
        </w:rPr>
        <w:t>4</w:t>
      </w:r>
      <w:r>
        <w:rPr>
          <w:rStyle w:val="36"/>
          <w:rFonts w:hint="eastAsia"/>
          <w:sz w:val="24"/>
          <w:szCs w:val="24"/>
        </w:rPr>
        <w:t>、报价一览表</w:t>
      </w:r>
      <w:r>
        <w:rPr>
          <w:rStyle w:val="36"/>
          <w:sz w:val="24"/>
          <w:szCs w:val="24"/>
        </w:rPr>
        <w:t>(</w:t>
      </w:r>
      <w:r>
        <w:rPr>
          <w:rStyle w:val="36"/>
          <w:rFonts w:hint="eastAsia"/>
          <w:sz w:val="24"/>
          <w:szCs w:val="24"/>
        </w:rPr>
        <w:t>见附件</w:t>
      </w:r>
      <w:r>
        <w:rPr>
          <w:rStyle w:val="36"/>
          <w:sz w:val="24"/>
          <w:szCs w:val="24"/>
        </w:rPr>
        <w:t>5)</w:t>
      </w:r>
      <w:r>
        <w:rPr>
          <w:rStyle w:val="36"/>
          <w:rFonts w:hint="eastAsia"/>
          <w:sz w:val="24"/>
          <w:szCs w:val="24"/>
        </w:rPr>
        <w:t>；</w:t>
      </w:r>
    </w:p>
    <w:p>
      <w:pPr>
        <w:widowControl/>
        <w:autoSpaceDE w:val="0"/>
        <w:autoSpaceDN w:val="0"/>
        <w:adjustRightInd w:val="0"/>
        <w:spacing w:line="360" w:lineRule="auto"/>
        <w:ind w:right="-482" w:firstLine="480"/>
        <w:rPr>
          <w:rStyle w:val="36"/>
          <w:sz w:val="24"/>
          <w:szCs w:val="24"/>
        </w:rPr>
      </w:pPr>
      <w:r>
        <w:rPr>
          <w:rStyle w:val="36"/>
          <w:rFonts w:hint="eastAsia"/>
          <w:sz w:val="24"/>
          <w:szCs w:val="24"/>
        </w:rPr>
        <w:t>5、分项报价明细表（见附件6）；</w:t>
      </w:r>
    </w:p>
    <w:p>
      <w:pPr>
        <w:widowControl/>
        <w:autoSpaceDE w:val="0"/>
        <w:autoSpaceDN w:val="0"/>
        <w:adjustRightInd w:val="0"/>
        <w:spacing w:line="360" w:lineRule="auto"/>
        <w:ind w:right="-482" w:firstLine="480"/>
        <w:rPr>
          <w:rStyle w:val="36"/>
          <w:sz w:val="24"/>
          <w:szCs w:val="24"/>
        </w:rPr>
      </w:pPr>
      <w:r>
        <w:rPr>
          <w:rStyle w:val="36"/>
          <w:rFonts w:hint="eastAsia"/>
          <w:sz w:val="24"/>
          <w:szCs w:val="24"/>
        </w:rPr>
        <w:t>6、</w:t>
      </w:r>
      <w:bookmarkStart w:id="108" w:name="_Hlk56524227"/>
      <w:r>
        <w:rPr>
          <w:rStyle w:val="36"/>
          <w:rFonts w:hint="eastAsia"/>
          <w:sz w:val="24"/>
          <w:szCs w:val="24"/>
        </w:rPr>
        <w:t>供应商同类项目实施情况一览表</w:t>
      </w:r>
      <w:bookmarkEnd w:id="108"/>
      <w:r>
        <w:rPr>
          <w:rStyle w:val="36"/>
          <w:sz w:val="24"/>
          <w:szCs w:val="24"/>
        </w:rPr>
        <w:t>(</w:t>
      </w:r>
      <w:r>
        <w:rPr>
          <w:rStyle w:val="36"/>
          <w:rFonts w:hint="eastAsia"/>
          <w:sz w:val="24"/>
          <w:szCs w:val="24"/>
        </w:rPr>
        <w:t>见附件7</w:t>
      </w:r>
      <w:r>
        <w:rPr>
          <w:rStyle w:val="36"/>
          <w:sz w:val="24"/>
          <w:szCs w:val="24"/>
        </w:rPr>
        <w:t>)</w:t>
      </w:r>
      <w:r>
        <w:rPr>
          <w:rStyle w:val="36"/>
          <w:rFonts w:hint="eastAsia"/>
          <w:sz w:val="24"/>
          <w:szCs w:val="24"/>
        </w:rPr>
        <w:t>；</w:t>
      </w:r>
    </w:p>
    <w:p>
      <w:pPr>
        <w:widowControl/>
        <w:autoSpaceDE w:val="0"/>
        <w:autoSpaceDN w:val="0"/>
        <w:adjustRightInd w:val="0"/>
        <w:spacing w:line="360" w:lineRule="auto"/>
        <w:ind w:right="-482" w:firstLine="480"/>
        <w:rPr>
          <w:rFonts w:ascii="仿宋" w:hAnsi="仿宋" w:eastAsia="仿宋"/>
          <w:kern w:val="1"/>
          <w:sz w:val="24"/>
        </w:rPr>
      </w:pPr>
      <w:r>
        <w:rPr>
          <w:rFonts w:ascii="仿宋" w:hAnsi="仿宋" w:eastAsia="仿宋"/>
          <w:kern w:val="1"/>
          <w:sz w:val="24"/>
        </w:rPr>
        <w:t>7</w:t>
      </w:r>
      <w:r>
        <w:rPr>
          <w:rFonts w:hint="eastAsia" w:ascii="仿宋" w:hAnsi="仿宋" w:eastAsia="仿宋"/>
          <w:kern w:val="1"/>
          <w:sz w:val="24"/>
        </w:rPr>
        <w:t>、监狱企业的证明（见附件8，如有）；</w:t>
      </w:r>
    </w:p>
    <w:p>
      <w:pPr>
        <w:widowControl/>
        <w:autoSpaceDE w:val="0"/>
        <w:autoSpaceDN w:val="0"/>
        <w:adjustRightInd w:val="0"/>
        <w:spacing w:line="360" w:lineRule="auto"/>
        <w:ind w:right="-482" w:firstLine="480"/>
        <w:rPr>
          <w:rFonts w:ascii="仿宋" w:hAnsi="仿宋" w:eastAsia="仿宋"/>
          <w:kern w:val="1"/>
          <w:sz w:val="24"/>
        </w:rPr>
      </w:pPr>
      <w:r>
        <w:rPr>
          <w:rFonts w:ascii="仿宋" w:hAnsi="仿宋" w:eastAsia="仿宋"/>
          <w:kern w:val="1"/>
          <w:sz w:val="24"/>
        </w:rPr>
        <w:t>8</w:t>
      </w:r>
      <w:r>
        <w:rPr>
          <w:rFonts w:hint="eastAsia" w:ascii="仿宋" w:hAnsi="仿宋" w:eastAsia="仿宋"/>
          <w:kern w:val="1"/>
          <w:sz w:val="24"/>
        </w:rPr>
        <w:t>、</w:t>
      </w:r>
      <w:r>
        <w:rPr>
          <w:rFonts w:ascii="仿宋" w:hAnsi="仿宋" w:eastAsia="仿宋"/>
          <w:kern w:val="1"/>
          <w:sz w:val="24"/>
        </w:rPr>
        <w:t>残疾人福利性单位声明函</w:t>
      </w:r>
      <w:r>
        <w:rPr>
          <w:rFonts w:hint="eastAsia" w:ascii="仿宋" w:hAnsi="仿宋" w:eastAsia="仿宋"/>
          <w:kern w:val="1"/>
          <w:sz w:val="24"/>
        </w:rPr>
        <w:t>（见附件9，如有）</w:t>
      </w:r>
    </w:p>
    <w:p>
      <w:pPr>
        <w:widowControl/>
        <w:autoSpaceDE w:val="0"/>
        <w:autoSpaceDN w:val="0"/>
        <w:adjustRightInd w:val="0"/>
        <w:spacing w:line="360" w:lineRule="auto"/>
        <w:ind w:right="-482" w:firstLine="480"/>
        <w:rPr>
          <w:rStyle w:val="36"/>
          <w:sz w:val="24"/>
          <w:szCs w:val="24"/>
        </w:rPr>
      </w:pPr>
      <w:r>
        <w:rPr>
          <w:rFonts w:hint="eastAsia" w:ascii="仿宋" w:hAnsi="仿宋" w:eastAsia="仿宋"/>
          <w:kern w:val="1"/>
          <w:sz w:val="24"/>
        </w:rPr>
        <w:t>9、企业荣誉证明（见附件1</w:t>
      </w:r>
      <w:r>
        <w:rPr>
          <w:rFonts w:ascii="仿宋" w:hAnsi="仿宋" w:eastAsia="仿宋"/>
          <w:kern w:val="1"/>
          <w:sz w:val="24"/>
        </w:rPr>
        <w:t>0</w:t>
      </w:r>
      <w:r>
        <w:rPr>
          <w:rFonts w:hint="eastAsia" w:ascii="仿宋" w:hAnsi="仿宋" w:eastAsia="仿宋"/>
          <w:kern w:val="1"/>
          <w:sz w:val="24"/>
        </w:rPr>
        <w:t>，如有）</w:t>
      </w:r>
    </w:p>
    <w:p>
      <w:pPr>
        <w:widowControl/>
        <w:autoSpaceDE w:val="0"/>
        <w:autoSpaceDN w:val="0"/>
        <w:adjustRightInd w:val="0"/>
        <w:spacing w:line="360" w:lineRule="auto"/>
        <w:ind w:right="-482" w:firstLine="480"/>
        <w:rPr>
          <w:rStyle w:val="36"/>
          <w:sz w:val="24"/>
          <w:szCs w:val="24"/>
        </w:rPr>
      </w:pPr>
      <w:r>
        <w:rPr>
          <w:rStyle w:val="36"/>
          <w:sz w:val="24"/>
          <w:szCs w:val="24"/>
        </w:rPr>
        <w:t>10</w:t>
      </w:r>
      <w:r>
        <w:rPr>
          <w:rStyle w:val="36"/>
          <w:rFonts w:hint="eastAsia"/>
          <w:sz w:val="24"/>
          <w:szCs w:val="24"/>
        </w:rPr>
        <w:t>、财务审计报告（见附件1</w:t>
      </w:r>
      <w:r>
        <w:rPr>
          <w:rStyle w:val="36"/>
          <w:sz w:val="24"/>
          <w:szCs w:val="24"/>
        </w:rPr>
        <w:t>1</w:t>
      </w:r>
      <w:r>
        <w:rPr>
          <w:rStyle w:val="36"/>
          <w:rFonts w:hint="eastAsia"/>
          <w:sz w:val="24"/>
          <w:szCs w:val="24"/>
        </w:rPr>
        <w:t>，如有）</w:t>
      </w:r>
    </w:p>
    <w:p>
      <w:pPr>
        <w:widowControl/>
        <w:autoSpaceDE w:val="0"/>
        <w:autoSpaceDN w:val="0"/>
        <w:adjustRightInd w:val="0"/>
        <w:spacing w:line="360" w:lineRule="auto"/>
        <w:ind w:right="-482" w:firstLine="480"/>
        <w:rPr>
          <w:rStyle w:val="36"/>
          <w:sz w:val="24"/>
          <w:szCs w:val="24"/>
        </w:rPr>
      </w:pPr>
      <w:r>
        <w:rPr>
          <w:rStyle w:val="36"/>
          <w:sz w:val="24"/>
          <w:szCs w:val="24"/>
        </w:rPr>
        <w:t>11</w:t>
      </w:r>
      <w:r>
        <w:rPr>
          <w:rStyle w:val="36"/>
          <w:rFonts w:hint="eastAsia"/>
          <w:sz w:val="24"/>
          <w:szCs w:val="24"/>
        </w:rPr>
        <w:t>、供应商认为应介绍或者提交的资料、文件和说明</w:t>
      </w:r>
      <w:r>
        <w:rPr>
          <w:rStyle w:val="36"/>
          <w:sz w:val="24"/>
          <w:szCs w:val="24"/>
        </w:rPr>
        <w:t>(</w:t>
      </w:r>
      <w:r>
        <w:rPr>
          <w:rStyle w:val="36"/>
          <w:rFonts w:hint="eastAsia"/>
          <w:sz w:val="24"/>
          <w:szCs w:val="24"/>
        </w:rPr>
        <w:t>见附件</w:t>
      </w:r>
      <w:r>
        <w:rPr>
          <w:rStyle w:val="36"/>
          <w:sz w:val="24"/>
          <w:szCs w:val="24"/>
        </w:rPr>
        <w:t>12</w:t>
      </w:r>
      <w:r>
        <w:rPr>
          <w:rFonts w:hint="eastAsia" w:ascii="仿宋" w:hAnsi="仿宋" w:eastAsia="仿宋"/>
          <w:kern w:val="1"/>
          <w:sz w:val="24"/>
        </w:rPr>
        <w:t>，如有</w:t>
      </w:r>
      <w:r>
        <w:rPr>
          <w:rStyle w:val="36"/>
          <w:sz w:val="24"/>
          <w:szCs w:val="24"/>
        </w:rPr>
        <w:t>)</w:t>
      </w:r>
      <w:r>
        <w:rPr>
          <w:rStyle w:val="36"/>
          <w:rFonts w:hint="eastAsia"/>
          <w:sz w:val="24"/>
          <w:szCs w:val="24"/>
        </w:rPr>
        <w:t>；</w:t>
      </w:r>
    </w:p>
    <w:p>
      <w:pPr>
        <w:widowControl/>
        <w:autoSpaceDE w:val="0"/>
        <w:autoSpaceDN w:val="0"/>
        <w:adjustRightInd w:val="0"/>
        <w:spacing w:line="360" w:lineRule="auto"/>
        <w:ind w:right="-481"/>
        <w:jc w:val="center"/>
        <w:rPr>
          <w:rFonts w:ascii="仿宋" w:hAnsi="仿宋" w:eastAsia="仿宋"/>
          <w:kern w:val="1"/>
          <w:sz w:val="24"/>
        </w:rPr>
      </w:pPr>
    </w:p>
    <w:p>
      <w:pPr>
        <w:widowControl/>
        <w:autoSpaceDE w:val="0"/>
        <w:autoSpaceDN w:val="0"/>
        <w:adjustRightInd w:val="0"/>
        <w:spacing w:line="360" w:lineRule="auto"/>
        <w:ind w:right="-481"/>
        <w:jc w:val="center"/>
        <w:rPr>
          <w:rFonts w:ascii="宋体" w:hAnsi="宋体"/>
          <w:kern w:val="1"/>
          <w:sz w:val="32"/>
          <w:szCs w:val="32"/>
        </w:rPr>
      </w:pPr>
    </w:p>
    <w:p>
      <w:pPr>
        <w:spacing w:line="400" w:lineRule="exact"/>
        <w:rPr>
          <w:rStyle w:val="36"/>
          <w:sz w:val="24"/>
          <w:szCs w:val="24"/>
        </w:rPr>
      </w:pPr>
      <w:r>
        <w:rPr>
          <w:rFonts w:ascii="宋体" w:hAnsi="宋体"/>
          <w:kern w:val="1"/>
        </w:rPr>
        <w:br w:type="page"/>
      </w:r>
      <w:r>
        <w:rPr>
          <w:rStyle w:val="36"/>
          <w:rFonts w:hint="eastAsia"/>
          <w:sz w:val="24"/>
          <w:szCs w:val="24"/>
        </w:rPr>
        <w:t>附件</w:t>
      </w:r>
      <w:r>
        <w:rPr>
          <w:rStyle w:val="36"/>
          <w:sz w:val="24"/>
          <w:szCs w:val="24"/>
        </w:rPr>
        <w:t>2</w:t>
      </w:r>
      <w:r>
        <w:rPr>
          <w:rStyle w:val="36"/>
          <w:rFonts w:hint="eastAsia"/>
          <w:sz w:val="24"/>
          <w:szCs w:val="24"/>
        </w:rPr>
        <w:t>：</w:t>
      </w:r>
    </w:p>
    <w:p>
      <w:pPr>
        <w:widowControl/>
        <w:autoSpaceDE w:val="0"/>
        <w:autoSpaceDN w:val="0"/>
        <w:adjustRightInd w:val="0"/>
        <w:spacing w:before="120" w:after="120" w:line="300" w:lineRule="auto"/>
        <w:ind w:right="-481"/>
        <w:jc w:val="center"/>
        <w:rPr>
          <w:rFonts w:ascii="仿宋" w:hAnsi="仿宋" w:eastAsia="仿宋"/>
          <w:kern w:val="1"/>
          <w:sz w:val="28"/>
          <w:szCs w:val="28"/>
        </w:rPr>
      </w:pPr>
      <w:r>
        <w:rPr>
          <w:rFonts w:hint="eastAsia" w:ascii="仿宋" w:hAnsi="仿宋" w:eastAsia="仿宋" w:cs="宋体"/>
          <w:kern w:val="1"/>
          <w:sz w:val="28"/>
          <w:szCs w:val="28"/>
        </w:rPr>
        <w:t>报价函</w:t>
      </w:r>
    </w:p>
    <w:p>
      <w:pPr>
        <w:widowControl/>
        <w:autoSpaceDE w:val="0"/>
        <w:autoSpaceDN w:val="0"/>
        <w:adjustRightInd w:val="0"/>
        <w:spacing w:line="380" w:lineRule="exact"/>
        <w:ind w:right="-481"/>
        <w:rPr>
          <w:rFonts w:ascii="仿宋" w:hAnsi="仿宋" w:eastAsia="仿宋"/>
          <w:kern w:val="1"/>
          <w:sz w:val="24"/>
          <w:szCs w:val="24"/>
          <w:u w:val="single"/>
        </w:rPr>
      </w:pPr>
    </w:p>
    <w:p>
      <w:pPr>
        <w:widowControl/>
        <w:autoSpaceDE w:val="0"/>
        <w:autoSpaceDN w:val="0"/>
        <w:adjustRightInd w:val="0"/>
        <w:spacing w:line="380" w:lineRule="exact"/>
        <w:rPr>
          <w:rFonts w:ascii="仿宋" w:hAnsi="仿宋" w:eastAsia="仿宋"/>
          <w:kern w:val="1"/>
          <w:sz w:val="24"/>
          <w:szCs w:val="24"/>
        </w:rPr>
      </w:pPr>
      <w:r>
        <w:rPr>
          <w:rFonts w:hint="eastAsia" w:ascii="仿宋" w:hAnsi="仿宋" w:eastAsia="仿宋" w:cs="仿宋"/>
          <w:kern w:val="1"/>
          <w:sz w:val="24"/>
          <w:szCs w:val="24"/>
          <w:u w:val="single"/>
        </w:rPr>
        <w:t>（采购人）</w:t>
      </w:r>
      <w:r>
        <w:rPr>
          <w:rStyle w:val="36"/>
          <w:rFonts w:hint="eastAsia"/>
          <w:sz w:val="24"/>
          <w:szCs w:val="24"/>
        </w:rPr>
        <w:t>：</w:t>
      </w:r>
    </w:p>
    <w:p>
      <w:pPr>
        <w:widowControl/>
        <w:autoSpaceDE w:val="0"/>
        <w:autoSpaceDN w:val="0"/>
        <w:adjustRightInd w:val="0"/>
        <w:spacing w:line="480" w:lineRule="exact"/>
        <w:rPr>
          <w:rFonts w:ascii="仿宋" w:hAnsi="仿宋" w:eastAsia="仿宋"/>
          <w:kern w:val="1"/>
          <w:sz w:val="24"/>
          <w:szCs w:val="24"/>
        </w:rPr>
      </w:pPr>
    </w:p>
    <w:p>
      <w:pPr>
        <w:widowControl/>
        <w:autoSpaceDE w:val="0"/>
        <w:autoSpaceDN w:val="0"/>
        <w:adjustRightInd w:val="0"/>
        <w:spacing w:line="460" w:lineRule="exact"/>
        <w:ind w:firstLine="480"/>
        <w:rPr>
          <w:rFonts w:ascii="仿宋" w:hAnsi="仿宋" w:eastAsia="仿宋"/>
          <w:kern w:val="1"/>
          <w:sz w:val="24"/>
          <w:szCs w:val="24"/>
        </w:rPr>
      </w:pPr>
      <w:r>
        <w:rPr>
          <w:rFonts w:hint="eastAsia" w:ascii="仿宋" w:hAnsi="仿宋" w:eastAsia="仿宋" w:cs="仿宋"/>
          <w:kern w:val="1"/>
          <w:sz w:val="24"/>
          <w:szCs w:val="24"/>
          <w:u w:val="single"/>
        </w:rPr>
        <w:t>（供应商名称）</w:t>
      </w:r>
      <w:r>
        <w:rPr>
          <w:rStyle w:val="36"/>
          <w:rFonts w:hint="eastAsia"/>
          <w:sz w:val="24"/>
          <w:szCs w:val="24"/>
        </w:rPr>
        <w:t>系中华人民共和国合法组织，经营地址：</w:t>
      </w:r>
      <w:r>
        <w:rPr>
          <w:rStyle w:val="36"/>
          <w:rFonts w:hint="eastAsia"/>
          <w:sz w:val="24"/>
          <w:szCs w:val="24"/>
          <w:u w:val="single"/>
        </w:rPr>
        <w:t xml:space="preserve"> </w:t>
      </w:r>
      <w:r>
        <w:rPr>
          <w:rStyle w:val="36"/>
          <w:sz w:val="24"/>
          <w:szCs w:val="24"/>
          <w:u w:val="single"/>
        </w:rPr>
        <w:t xml:space="preserve">                 </w:t>
      </w:r>
      <w:r>
        <w:rPr>
          <w:rStyle w:val="36"/>
          <w:rFonts w:hint="eastAsia"/>
          <w:sz w:val="24"/>
          <w:szCs w:val="24"/>
        </w:rPr>
        <w:t>。</w:t>
      </w:r>
    </w:p>
    <w:p>
      <w:pPr>
        <w:widowControl/>
        <w:autoSpaceDE w:val="0"/>
        <w:autoSpaceDN w:val="0"/>
        <w:adjustRightInd w:val="0"/>
        <w:spacing w:line="460" w:lineRule="exact"/>
        <w:ind w:firstLine="480"/>
        <w:rPr>
          <w:rFonts w:ascii="仿宋" w:hAnsi="仿宋" w:eastAsia="仿宋"/>
          <w:kern w:val="1"/>
          <w:sz w:val="24"/>
          <w:szCs w:val="24"/>
        </w:rPr>
      </w:pPr>
      <w:r>
        <w:rPr>
          <w:rStyle w:val="36"/>
          <w:rFonts w:hint="eastAsia"/>
          <w:sz w:val="24"/>
          <w:szCs w:val="24"/>
        </w:rPr>
        <w:t>我</w:t>
      </w:r>
      <w:r>
        <w:rPr>
          <w:rFonts w:hint="eastAsia" w:ascii="仿宋" w:hAnsi="仿宋" w:eastAsia="仿宋" w:cs="仿宋"/>
          <w:kern w:val="1"/>
          <w:sz w:val="24"/>
          <w:szCs w:val="24"/>
          <w:u w:val="single"/>
        </w:rPr>
        <w:t>（姓名）</w:t>
      </w:r>
      <w:r>
        <w:rPr>
          <w:rStyle w:val="36"/>
          <w:rFonts w:hint="eastAsia"/>
          <w:sz w:val="24"/>
          <w:szCs w:val="24"/>
        </w:rPr>
        <w:t>系</w:t>
      </w:r>
      <w:r>
        <w:rPr>
          <w:rFonts w:hint="eastAsia" w:ascii="仿宋" w:hAnsi="仿宋" w:eastAsia="仿宋" w:cs="仿宋"/>
          <w:kern w:val="1"/>
          <w:sz w:val="24"/>
          <w:szCs w:val="24"/>
          <w:u w:val="single"/>
        </w:rPr>
        <w:t>（供应商名称）</w:t>
      </w:r>
      <w:r>
        <w:rPr>
          <w:rStyle w:val="36"/>
          <w:rFonts w:hint="eastAsia"/>
          <w:sz w:val="24"/>
          <w:szCs w:val="24"/>
        </w:rPr>
        <w:t>的法定代表人，我方愿意参加贵方组织的</w:t>
      </w:r>
      <w:r>
        <w:rPr>
          <w:rFonts w:hint="eastAsia" w:ascii="仿宋" w:hAnsi="仿宋" w:eastAsia="仿宋" w:cs="仿宋"/>
          <w:kern w:val="1"/>
          <w:sz w:val="24"/>
          <w:szCs w:val="24"/>
          <w:u w:val="single"/>
        </w:rPr>
        <w:t>（项目名称）（编号为）</w:t>
      </w:r>
      <w:r>
        <w:rPr>
          <w:rStyle w:val="36"/>
          <w:rFonts w:hint="eastAsia"/>
          <w:sz w:val="24"/>
          <w:szCs w:val="24"/>
        </w:rPr>
        <w:t>的报价，为此，我方就本次报价有关事项郑重声明如下：</w:t>
      </w:r>
    </w:p>
    <w:p>
      <w:pPr>
        <w:widowControl/>
        <w:autoSpaceDE w:val="0"/>
        <w:autoSpaceDN w:val="0"/>
        <w:adjustRightInd w:val="0"/>
        <w:spacing w:line="460" w:lineRule="exact"/>
        <w:ind w:firstLine="480"/>
        <w:rPr>
          <w:rStyle w:val="36"/>
          <w:sz w:val="24"/>
          <w:szCs w:val="24"/>
        </w:rPr>
      </w:pPr>
      <w:r>
        <w:rPr>
          <w:rStyle w:val="36"/>
          <w:sz w:val="24"/>
          <w:szCs w:val="24"/>
        </w:rPr>
        <w:t>1</w:t>
      </w:r>
      <w:r>
        <w:rPr>
          <w:rStyle w:val="36"/>
          <w:rFonts w:hint="eastAsia"/>
          <w:sz w:val="24"/>
          <w:szCs w:val="24"/>
        </w:rPr>
        <w:t>、我方已详细审查全部采购文件，同意采购文件的各项要求。</w:t>
      </w:r>
    </w:p>
    <w:p>
      <w:pPr>
        <w:widowControl/>
        <w:autoSpaceDE w:val="0"/>
        <w:autoSpaceDN w:val="0"/>
        <w:adjustRightInd w:val="0"/>
        <w:spacing w:line="460" w:lineRule="exact"/>
        <w:ind w:firstLine="480"/>
        <w:rPr>
          <w:rStyle w:val="36"/>
          <w:sz w:val="24"/>
          <w:szCs w:val="24"/>
        </w:rPr>
      </w:pPr>
      <w:r>
        <w:rPr>
          <w:rStyle w:val="36"/>
          <w:sz w:val="24"/>
          <w:szCs w:val="24"/>
        </w:rPr>
        <w:t>2</w:t>
      </w:r>
      <w:r>
        <w:rPr>
          <w:rStyle w:val="36"/>
          <w:rFonts w:hint="eastAsia"/>
          <w:sz w:val="24"/>
          <w:szCs w:val="24"/>
        </w:rPr>
        <w:t>、我方向贵方提交的所有响应文件、资料都是准确的和真实的。</w:t>
      </w:r>
    </w:p>
    <w:p>
      <w:pPr>
        <w:widowControl/>
        <w:autoSpaceDE w:val="0"/>
        <w:autoSpaceDN w:val="0"/>
        <w:adjustRightInd w:val="0"/>
        <w:spacing w:line="460" w:lineRule="exact"/>
        <w:ind w:firstLine="480"/>
        <w:rPr>
          <w:rStyle w:val="36"/>
          <w:sz w:val="24"/>
          <w:szCs w:val="24"/>
        </w:rPr>
      </w:pPr>
      <w:r>
        <w:rPr>
          <w:rStyle w:val="36"/>
          <w:sz w:val="24"/>
          <w:szCs w:val="24"/>
        </w:rPr>
        <w:t>3</w:t>
      </w:r>
      <w:r>
        <w:rPr>
          <w:rStyle w:val="36"/>
          <w:rFonts w:hint="eastAsia"/>
          <w:sz w:val="24"/>
          <w:szCs w:val="24"/>
        </w:rPr>
        <w:t>、若中标，我方将按照采购文件规定履行合同责任和义务。</w:t>
      </w:r>
    </w:p>
    <w:p>
      <w:pPr>
        <w:widowControl/>
        <w:autoSpaceDE w:val="0"/>
        <w:autoSpaceDN w:val="0"/>
        <w:adjustRightInd w:val="0"/>
        <w:spacing w:line="460" w:lineRule="exact"/>
        <w:ind w:firstLine="480"/>
        <w:rPr>
          <w:rStyle w:val="36"/>
          <w:sz w:val="24"/>
          <w:szCs w:val="24"/>
        </w:rPr>
      </w:pPr>
      <w:r>
        <w:rPr>
          <w:rStyle w:val="36"/>
          <w:sz w:val="24"/>
          <w:szCs w:val="24"/>
        </w:rPr>
        <w:t>4</w:t>
      </w:r>
      <w:r>
        <w:rPr>
          <w:rStyle w:val="36"/>
          <w:rFonts w:hint="eastAsia"/>
          <w:sz w:val="24"/>
          <w:szCs w:val="24"/>
        </w:rPr>
        <w:t>、我方不是采购人的附属机构；在获知本项目采购信息后，与采购人聘请的为此项目提供咨询服务的公司以及其附属机构没有任何联系。</w:t>
      </w:r>
    </w:p>
    <w:p>
      <w:pPr>
        <w:widowControl/>
        <w:autoSpaceDE w:val="0"/>
        <w:autoSpaceDN w:val="0"/>
        <w:adjustRightInd w:val="0"/>
        <w:spacing w:line="460" w:lineRule="exact"/>
        <w:ind w:firstLine="480"/>
        <w:rPr>
          <w:rFonts w:ascii="仿宋" w:hAnsi="仿宋" w:eastAsia="仿宋"/>
          <w:kern w:val="1"/>
          <w:sz w:val="24"/>
          <w:szCs w:val="24"/>
        </w:rPr>
      </w:pPr>
      <w:r>
        <w:rPr>
          <w:rStyle w:val="36"/>
          <w:sz w:val="24"/>
          <w:szCs w:val="24"/>
        </w:rPr>
        <w:t>5</w:t>
      </w:r>
      <w:r>
        <w:rPr>
          <w:rStyle w:val="36"/>
          <w:rFonts w:hint="eastAsia"/>
          <w:sz w:val="24"/>
          <w:szCs w:val="24"/>
        </w:rPr>
        <w:t>、响应文件自开启响应文件日起有效期为</w:t>
      </w:r>
      <w:r>
        <w:rPr>
          <w:rFonts w:hint="eastAsia" w:ascii="仿宋" w:hAnsi="仿宋" w:eastAsia="仿宋" w:cs="仿宋"/>
          <w:kern w:val="1"/>
          <w:sz w:val="24"/>
          <w:szCs w:val="24"/>
          <w:u w:val="single"/>
        </w:rPr>
        <w:t>90</w:t>
      </w:r>
      <w:r>
        <w:rPr>
          <w:rStyle w:val="36"/>
          <w:rFonts w:hint="eastAsia"/>
          <w:sz w:val="24"/>
          <w:szCs w:val="24"/>
        </w:rPr>
        <w:t>日历日。</w:t>
      </w:r>
    </w:p>
    <w:p>
      <w:pPr>
        <w:widowControl/>
        <w:autoSpaceDE w:val="0"/>
        <w:autoSpaceDN w:val="0"/>
        <w:adjustRightInd w:val="0"/>
        <w:spacing w:line="460" w:lineRule="exact"/>
        <w:ind w:firstLine="480"/>
        <w:rPr>
          <w:rStyle w:val="36"/>
          <w:sz w:val="24"/>
          <w:szCs w:val="24"/>
        </w:rPr>
      </w:pPr>
      <w:r>
        <w:rPr>
          <w:rStyle w:val="36"/>
          <w:sz w:val="24"/>
          <w:szCs w:val="24"/>
        </w:rPr>
        <w:t>6</w:t>
      </w:r>
      <w:r>
        <w:rPr>
          <w:rStyle w:val="36"/>
          <w:rFonts w:hint="eastAsia"/>
          <w:sz w:val="24"/>
          <w:szCs w:val="24"/>
        </w:rPr>
        <w:t>、以上事项如有虚假或者隐瞒，我方愿意承担一切后果。</w:t>
      </w:r>
    </w:p>
    <w:p>
      <w:pPr>
        <w:widowControl/>
        <w:tabs>
          <w:tab w:val="left" w:pos="939"/>
        </w:tabs>
        <w:autoSpaceDE w:val="0"/>
        <w:autoSpaceDN w:val="0"/>
        <w:adjustRightInd w:val="0"/>
        <w:spacing w:line="460" w:lineRule="exact"/>
        <w:ind w:left="773" w:right="-481" w:hanging="458"/>
        <w:rPr>
          <w:rFonts w:ascii="仿宋" w:hAnsi="仿宋" w:eastAsia="仿宋"/>
          <w:kern w:val="1"/>
          <w:sz w:val="24"/>
          <w:szCs w:val="24"/>
        </w:rPr>
      </w:pPr>
    </w:p>
    <w:p>
      <w:pPr>
        <w:widowControl/>
        <w:tabs>
          <w:tab w:val="left" w:pos="939"/>
        </w:tabs>
        <w:autoSpaceDE w:val="0"/>
        <w:autoSpaceDN w:val="0"/>
        <w:adjustRightInd w:val="0"/>
        <w:spacing w:line="460" w:lineRule="exact"/>
        <w:ind w:left="773" w:right="-481" w:hanging="458"/>
        <w:rPr>
          <w:rFonts w:ascii="仿宋" w:hAnsi="仿宋" w:eastAsia="仿宋"/>
          <w:kern w:val="1"/>
          <w:sz w:val="24"/>
          <w:szCs w:val="24"/>
        </w:rPr>
      </w:pPr>
    </w:p>
    <w:p>
      <w:pPr>
        <w:widowControl/>
        <w:tabs>
          <w:tab w:val="left" w:pos="939"/>
        </w:tabs>
        <w:autoSpaceDE w:val="0"/>
        <w:autoSpaceDN w:val="0"/>
        <w:adjustRightInd w:val="0"/>
        <w:spacing w:line="460" w:lineRule="exact"/>
        <w:ind w:left="773" w:right="-481" w:hanging="458"/>
        <w:rPr>
          <w:rFonts w:ascii="仿宋" w:hAnsi="仿宋" w:eastAsia="仿宋"/>
          <w:kern w:val="1"/>
          <w:sz w:val="24"/>
          <w:szCs w:val="24"/>
        </w:rPr>
      </w:pPr>
    </w:p>
    <w:p>
      <w:pPr>
        <w:widowControl/>
        <w:autoSpaceDE w:val="0"/>
        <w:autoSpaceDN w:val="0"/>
        <w:adjustRightInd w:val="0"/>
        <w:spacing w:before="120" w:line="460" w:lineRule="exact"/>
        <w:ind w:right="-481" w:firstLine="3676" w:firstLineChars="1532"/>
        <w:rPr>
          <w:rStyle w:val="36"/>
          <w:sz w:val="24"/>
          <w:szCs w:val="24"/>
        </w:rPr>
      </w:pPr>
      <w:r>
        <w:rPr>
          <w:rStyle w:val="36"/>
          <w:rFonts w:hint="eastAsia"/>
          <w:sz w:val="24"/>
          <w:szCs w:val="24"/>
        </w:rPr>
        <w:t>供应商名称（公章）：</w:t>
      </w:r>
    </w:p>
    <w:p>
      <w:pPr>
        <w:widowControl/>
        <w:autoSpaceDE w:val="0"/>
        <w:autoSpaceDN w:val="0"/>
        <w:adjustRightInd w:val="0"/>
        <w:spacing w:before="120" w:after="50" w:line="460" w:lineRule="exact"/>
        <w:ind w:right="119" w:firstLine="3720"/>
        <w:rPr>
          <w:rStyle w:val="36"/>
          <w:sz w:val="24"/>
          <w:szCs w:val="24"/>
        </w:rPr>
      </w:pPr>
      <w:r>
        <w:rPr>
          <w:rStyle w:val="36"/>
          <w:rFonts w:hint="eastAsia"/>
          <w:sz w:val="24"/>
          <w:szCs w:val="24"/>
        </w:rPr>
        <w:t>法定代表人（印章）：</w:t>
      </w:r>
    </w:p>
    <w:p>
      <w:pPr>
        <w:widowControl/>
        <w:autoSpaceDE w:val="0"/>
        <w:autoSpaceDN w:val="0"/>
        <w:adjustRightInd w:val="0"/>
        <w:spacing w:line="460" w:lineRule="exact"/>
        <w:ind w:firstLine="5160" w:firstLineChars="2150"/>
        <w:rPr>
          <w:rFonts w:ascii="仿宋" w:hAnsi="仿宋" w:eastAsia="仿宋" w:cs="仿宋"/>
          <w:kern w:val="1"/>
          <w:sz w:val="24"/>
          <w:szCs w:val="24"/>
          <w:u w:val="single"/>
        </w:rPr>
      </w:pPr>
      <w:r>
        <w:rPr>
          <w:rStyle w:val="36"/>
          <w:rFonts w:hint="eastAsia"/>
          <w:sz w:val="24"/>
          <w:szCs w:val="24"/>
        </w:rPr>
        <w:t>日期：</w:t>
      </w:r>
    </w:p>
    <w:p>
      <w:pPr>
        <w:widowControl/>
        <w:autoSpaceDE w:val="0"/>
        <w:autoSpaceDN w:val="0"/>
        <w:adjustRightInd w:val="0"/>
        <w:spacing w:line="460" w:lineRule="exact"/>
        <w:rPr>
          <w:rStyle w:val="36"/>
          <w:sz w:val="24"/>
          <w:szCs w:val="24"/>
        </w:rPr>
      </w:pPr>
      <w:r>
        <w:rPr>
          <w:rStyle w:val="36"/>
          <w:sz w:val="24"/>
          <w:szCs w:val="24"/>
        </w:rPr>
        <w:br w:type="page"/>
      </w:r>
      <w:r>
        <w:rPr>
          <w:rStyle w:val="36"/>
          <w:rFonts w:hint="eastAsia"/>
          <w:sz w:val="24"/>
          <w:szCs w:val="24"/>
        </w:rPr>
        <w:t>附件</w:t>
      </w:r>
      <w:r>
        <w:rPr>
          <w:rStyle w:val="36"/>
          <w:sz w:val="24"/>
          <w:szCs w:val="24"/>
        </w:rPr>
        <w:t>3</w:t>
      </w:r>
      <w:r>
        <w:rPr>
          <w:rStyle w:val="36"/>
          <w:rFonts w:hint="eastAsia"/>
          <w:sz w:val="24"/>
          <w:szCs w:val="24"/>
        </w:rPr>
        <w:t>：</w:t>
      </w:r>
    </w:p>
    <w:p>
      <w:pPr>
        <w:spacing w:line="440" w:lineRule="exact"/>
        <w:jc w:val="center"/>
        <w:rPr>
          <w:rFonts w:ascii="仿宋" w:hAnsi="仿宋" w:eastAsia="仿宋"/>
          <w:sz w:val="28"/>
          <w:szCs w:val="28"/>
        </w:rPr>
      </w:pPr>
      <w:r>
        <w:rPr>
          <w:rFonts w:ascii="仿宋" w:hAnsi="仿宋" w:eastAsia="仿宋"/>
          <w:sz w:val="28"/>
          <w:szCs w:val="28"/>
        </w:rPr>
        <w:t>法定代表人身份证明</w:t>
      </w:r>
    </w:p>
    <w:p>
      <w:pPr>
        <w:spacing w:line="440" w:lineRule="exact"/>
        <w:rPr>
          <w:sz w:val="20"/>
        </w:rPr>
      </w:pPr>
    </w:p>
    <w:p>
      <w:pPr>
        <w:spacing w:line="440" w:lineRule="exact"/>
        <w:rPr>
          <w:rFonts w:ascii="仿宋" w:hAnsi="仿宋" w:eastAsia="仿宋"/>
          <w:sz w:val="24"/>
          <w:szCs w:val="24"/>
        </w:rPr>
      </w:pPr>
    </w:p>
    <w:p>
      <w:pPr>
        <w:spacing w:line="440" w:lineRule="exact"/>
        <w:rPr>
          <w:rFonts w:ascii="仿宋" w:hAnsi="仿宋" w:eastAsia="仿宋"/>
          <w:sz w:val="24"/>
          <w:szCs w:val="24"/>
        </w:rPr>
      </w:pPr>
      <w:r>
        <w:rPr>
          <w:rFonts w:ascii="仿宋" w:hAnsi="仿宋" w:eastAsia="仿宋"/>
          <w:sz w:val="24"/>
          <w:szCs w:val="24"/>
        </w:rPr>
        <w:t>供应商名称：</w:t>
      </w:r>
    </w:p>
    <w:p>
      <w:pPr>
        <w:spacing w:line="440" w:lineRule="exact"/>
        <w:rPr>
          <w:rFonts w:ascii="仿宋" w:hAnsi="仿宋" w:eastAsia="仿宋"/>
          <w:sz w:val="24"/>
          <w:szCs w:val="24"/>
        </w:rPr>
      </w:pPr>
      <w:r>
        <w:rPr>
          <w:rFonts w:ascii="仿宋" w:hAnsi="仿宋" w:eastAsia="仿宋"/>
          <w:sz w:val="24"/>
          <w:szCs w:val="24"/>
        </w:rPr>
        <w:t>单位性质：</w:t>
      </w:r>
    </w:p>
    <w:p>
      <w:pPr>
        <w:spacing w:line="440" w:lineRule="exact"/>
        <w:rPr>
          <w:rFonts w:ascii="仿宋" w:hAnsi="仿宋" w:eastAsia="仿宋"/>
          <w:sz w:val="24"/>
          <w:szCs w:val="24"/>
        </w:rPr>
      </w:pPr>
      <w:r>
        <w:rPr>
          <w:rFonts w:ascii="仿宋" w:hAnsi="仿宋" w:eastAsia="仿宋"/>
          <w:sz w:val="24"/>
          <w:szCs w:val="24"/>
        </w:rPr>
        <w:t>地址：</w:t>
      </w:r>
    </w:p>
    <w:p>
      <w:pPr>
        <w:spacing w:line="440" w:lineRule="exact"/>
        <w:rPr>
          <w:rFonts w:ascii="仿宋" w:hAnsi="仿宋" w:eastAsia="仿宋"/>
          <w:sz w:val="24"/>
          <w:szCs w:val="24"/>
        </w:rPr>
      </w:pPr>
      <w:r>
        <w:rPr>
          <w:rFonts w:ascii="仿宋" w:hAnsi="仿宋" w:eastAsia="仿宋"/>
          <w:sz w:val="24"/>
          <w:szCs w:val="24"/>
        </w:rPr>
        <w:t>成立时间：</w:t>
      </w:r>
      <w:r>
        <w:rPr>
          <w:rFonts w:hint="eastAsia" w:ascii="仿宋" w:hAnsi="仿宋" w:eastAsia="仿宋"/>
          <w:sz w:val="24"/>
          <w:szCs w:val="24"/>
        </w:rPr>
        <w:t xml:space="preserve"> </w:t>
      </w:r>
      <w:r>
        <w:rPr>
          <w:rFonts w:ascii="仿宋" w:hAnsi="仿宋" w:eastAsia="仿宋"/>
          <w:sz w:val="24"/>
          <w:szCs w:val="24"/>
        </w:rPr>
        <w:t xml:space="preserve">     年</w:t>
      </w:r>
      <w:r>
        <w:rPr>
          <w:rFonts w:hint="eastAsia" w:ascii="仿宋" w:hAnsi="仿宋" w:eastAsia="仿宋"/>
          <w:sz w:val="24"/>
          <w:szCs w:val="24"/>
        </w:rPr>
        <w:t xml:space="preserve"> </w:t>
      </w:r>
      <w:r>
        <w:rPr>
          <w:rFonts w:ascii="仿宋" w:hAnsi="仿宋" w:eastAsia="仿宋"/>
          <w:sz w:val="24"/>
          <w:szCs w:val="24"/>
        </w:rPr>
        <w:t xml:space="preserve"> 月</w:t>
      </w:r>
      <w:r>
        <w:rPr>
          <w:rFonts w:hint="eastAsia" w:ascii="仿宋" w:hAnsi="仿宋" w:eastAsia="仿宋"/>
          <w:sz w:val="24"/>
          <w:szCs w:val="24"/>
        </w:rPr>
        <w:t xml:space="preserve"> </w:t>
      </w:r>
      <w:r>
        <w:rPr>
          <w:rFonts w:ascii="仿宋" w:hAnsi="仿宋" w:eastAsia="仿宋"/>
          <w:sz w:val="24"/>
          <w:szCs w:val="24"/>
        </w:rPr>
        <w:t xml:space="preserve"> 日</w:t>
      </w:r>
    </w:p>
    <w:p>
      <w:pPr>
        <w:spacing w:line="440" w:lineRule="exact"/>
        <w:rPr>
          <w:rFonts w:ascii="仿宋" w:hAnsi="仿宋" w:eastAsia="仿宋"/>
          <w:sz w:val="24"/>
          <w:szCs w:val="24"/>
        </w:rPr>
      </w:pPr>
      <w:r>
        <w:rPr>
          <w:rFonts w:ascii="仿宋" w:hAnsi="仿宋" w:eastAsia="仿宋"/>
          <w:sz w:val="24"/>
          <w:szCs w:val="24"/>
        </w:rPr>
        <w:t>经营期限：</w:t>
      </w:r>
    </w:p>
    <w:p>
      <w:pPr>
        <w:spacing w:line="440" w:lineRule="exact"/>
        <w:rPr>
          <w:rFonts w:ascii="仿宋" w:hAnsi="仿宋" w:eastAsia="仿宋"/>
          <w:sz w:val="24"/>
          <w:szCs w:val="24"/>
        </w:rPr>
      </w:pPr>
    </w:p>
    <w:p>
      <w:pPr>
        <w:spacing w:line="440" w:lineRule="exact"/>
        <w:rPr>
          <w:rFonts w:ascii="仿宋" w:hAnsi="仿宋" w:eastAsia="仿宋"/>
          <w:sz w:val="24"/>
          <w:szCs w:val="24"/>
        </w:rPr>
      </w:pPr>
      <w:r>
        <w:rPr>
          <w:rFonts w:ascii="仿宋" w:hAnsi="仿宋" w:eastAsia="仿宋"/>
          <w:sz w:val="24"/>
          <w:szCs w:val="24"/>
        </w:rPr>
        <w:t>姓名：         性别：</w:t>
      </w:r>
      <w:r>
        <w:rPr>
          <w:rFonts w:hint="eastAsia" w:ascii="仿宋" w:hAnsi="仿宋" w:eastAsia="仿宋"/>
          <w:sz w:val="24"/>
          <w:szCs w:val="24"/>
        </w:rPr>
        <w:t xml:space="preserve"> </w:t>
      </w:r>
      <w:r>
        <w:rPr>
          <w:rFonts w:ascii="仿宋" w:hAnsi="仿宋" w:eastAsia="仿宋"/>
          <w:sz w:val="24"/>
          <w:szCs w:val="24"/>
        </w:rPr>
        <w:t xml:space="preserve">   年龄：</w:t>
      </w:r>
      <w:r>
        <w:rPr>
          <w:rFonts w:hint="eastAsia" w:ascii="仿宋" w:hAnsi="仿宋" w:eastAsia="仿宋"/>
          <w:sz w:val="24"/>
          <w:szCs w:val="24"/>
        </w:rPr>
        <w:t xml:space="preserve"> </w:t>
      </w:r>
      <w:r>
        <w:rPr>
          <w:rFonts w:ascii="仿宋" w:hAnsi="仿宋" w:eastAsia="仿宋"/>
          <w:sz w:val="24"/>
          <w:szCs w:val="24"/>
        </w:rPr>
        <w:t xml:space="preserve">    职务：</w:t>
      </w:r>
    </w:p>
    <w:p>
      <w:pPr>
        <w:spacing w:line="440" w:lineRule="exact"/>
        <w:rPr>
          <w:rFonts w:ascii="仿宋" w:hAnsi="仿宋" w:eastAsia="仿宋"/>
          <w:sz w:val="24"/>
          <w:szCs w:val="24"/>
        </w:rPr>
      </w:pPr>
      <w:r>
        <w:rPr>
          <w:rFonts w:ascii="仿宋" w:hAnsi="仿宋" w:eastAsia="仿宋"/>
          <w:sz w:val="24"/>
          <w:szCs w:val="24"/>
        </w:rPr>
        <w:t>系</w:t>
      </w:r>
      <w:r>
        <w:rPr>
          <w:rFonts w:hint="eastAsia" w:ascii="仿宋" w:hAnsi="仿宋" w:eastAsia="仿宋"/>
          <w:sz w:val="24"/>
          <w:szCs w:val="24"/>
        </w:rPr>
        <w:t>（</w:t>
      </w:r>
      <w:r>
        <w:rPr>
          <w:rFonts w:ascii="仿宋" w:hAnsi="仿宋" w:eastAsia="仿宋"/>
          <w:sz w:val="24"/>
          <w:szCs w:val="24"/>
        </w:rPr>
        <w:t>供应商名称</w:t>
      </w:r>
      <w:r>
        <w:rPr>
          <w:rFonts w:hint="eastAsia" w:ascii="仿宋" w:hAnsi="仿宋" w:eastAsia="仿宋"/>
          <w:sz w:val="24"/>
          <w:szCs w:val="24"/>
        </w:rPr>
        <w:t>）</w:t>
      </w:r>
      <w:r>
        <w:rPr>
          <w:rFonts w:ascii="仿宋" w:hAnsi="仿宋" w:eastAsia="仿宋"/>
          <w:sz w:val="24"/>
          <w:szCs w:val="24"/>
        </w:rPr>
        <w:t>的法定代表人。</w:t>
      </w:r>
    </w:p>
    <w:p>
      <w:pPr>
        <w:spacing w:line="440" w:lineRule="exact"/>
        <w:ind w:firstLine="480" w:firstLineChars="200"/>
        <w:rPr>
          <w:rFonts w:ascii="仿宋" w:hAnsi="仿宋" w:eastAsia="仿宋"/>
          <w:sz w:val="24"/>
          <w:szCs w:val="24"/>
        </w:rPr>
      </w:pPr>
      <w:r>
        <w:rPr>
          <w:rFonts w:ascii="仿宋" w:hAnsi="仿宋" w:eastAsia="仿宋"/>
          <w:sz w:val="24"/>
          <w:szCs w:val="24"/>
        </w:rPr>
        <w:t>特此证明。</w:t>
      </w:r>
    </w:p>
    <w:p>
      <w:pPr>
        <w:spacing w:line="440" w:lineRule="exact"/>
        <w:rPr>
          <w:rFonts w:ascii="仿宋" w:hAnsi="仿宋" w:eastAsia="仿宋"/>
          <w:sz w:val="24"/>
          <w:szCs w:val="24"/>
        </w:rPr>
      </w:pPr>
    </w:p>
    <w:p>
      <w:pPr>
        <w:spacing w:line="440" w:lineRule="exact"/>
        <w:rPr>
          <w:rFonts w:ascii="仿宋" w:hAnsi="仿宋" w:eastAsia="仿宋"/>
          <w:sz w:val="24"/>
          <w:szCs w:val="24"/>
        </w:rPr>
      </w:pPr>
      <w:r>
        <w:rPr>
          <w:rFonts w:hint="eastAsia" w:ascii="仿宋" w:hAnsi="仿宋" w:eastAsia="仿宋"/>
          <w:sz w:val="24"/>
          <w:szCs w:val="24"/>
        </w:rPr>
        <w:t>附：法定代表人身份证复印件。</w:t>
      </w:r>
    </w:p>
    <w:p>
      <w:pPr>
        <w:spacing w:line="440" w:lineRule="exact"/>
        <w:rPr>
          <w:rFonts w:ascii="仿宋" w:hAnsi="仿宋" w:eastAsia="仿宋"/>
          <w:sz w:val="24"/>
          <w:szCs w:val="24"/>
        </w:rPr>
      </w:pPr>
    </w:p>
    <w:p>
      <w:pPr>
        <w:spacing w:line="440" w:lineRule="exact"/>
        <w:rPr>
          <w:rFonts w:ascii="仿宋" w:hAnsi="仿宋" w:eastAsia="仿宋"/>
          <w:sz w:val="24"/>
          <w:szCs w:val="24"/>
        </w:rPr>
      </w:pPr>
    </w:p>
    <w:p>
      <w:pPr>
        <w:spacing w:line="440" w:lineRule="exact"/>
        <w:rPr>
          <w:rFonts w:ascii="仿宋" w:hAnsi="仿宋" w:eastAsia="仿宋"/>
          <w:sz w:val="24"/>
          <w:szCs w:val="24"/>
        </w:rPr>
      </w:pPr>
    </w:p>
    <w:p>
      <w:pPr>
        <w:spacing w:line="440" w:lineRule="exact"/>
        <w:rPr>
          <w:rFonts w:ascii="仿宋" w:hAnsi="仿宋" w:eastAsia="仿宋"/>
          <w:sz w:val="24"/>
          <w:szCs w:val="24"/>
        </w:rPr>
      </w:pPr>
    </w:p>
    <w:p>
      <w:pPr>
        <w:spacing w:line="440" w:lineRule="exact"/>
        <w:rPr>
          <w:rFonts w:ascii="仿宋" w:hAnsi="仿宋" w:eastAsia="仿宋"/>
          <w:sz w:val="24"/>
          <w:szCs w:val="24"/>
        </w:rPr>
      </w:pPr>
    </w:p>
    <w:p>
      <w:pPr>
        <w:spacing w:line="440" w:lineRule="exact"/>
        <w:rPr>
          <w:rFonts w:ascii="仿宋" w:hAnsi="仿宋" w:eastAsia="仿宋"/>
          <w:sz w:val="24"/>
          <w:szCs w:val="24"/>
        </w:rPr>
      </w:pPr>
    </w:p>
    <w:p>
      <w:pPr>
        <w:spacing w:line="440" w:lineRule="exact"/>
        <w:rPr>
          <w:rFonts w:ascii="仿宋" w:hAnsi="仿宋" w:eastAsia="仿宋"/>
          <w:sz w:val="24"/>
          <w:szCs w:val="24"/>
        </w:rPr>
      </w:pPr>
    </w:p>
    <w:p>
      <w:pPr>
        <w:spacing w:line="440" w:lineRule="exact"/>
        <w:rPr>
          <w:rFonts w:ascii="仿宋" w:hAnsi="仿宋" w:eastAsia="仿宋"/>
          <w:sz w:val="24"/>
          <w:szCs w:val="24"/>
        </w:rPr>
      </w:pPr>
    </w:p>
    <w:p>
      <w:pPr>
        <w:spacing w:line="440" w:lineRule="exact"/>
        <w:rPr>
          <w:rFonts w:ascii="仿宋" w:hAnsi="仿宋" w:eastAsia="仿宋"/>
          <w:sz w:val="24"/>
          <w:szCs w:val="24"/>
        </w:rPr>
      </w:pPr>
    </w:p>
    <w:p>
      <w:pPr>
        <w:spacing w:line="440" w:lineRule="exact"/>
        <w:rPr>
          <w:rFonts w:ascii="仿宋" w:hAnsi="仿宋" w:eastAsia="仿宋"/>
          <w:kern w:val="1"/>
          <w:sz w:val="24"/>
          <w:szCs w:val="24"/>
        </w:rPr>
      </w:pPr>
    </w:p>
    <w:p>
      <w:pPr>
        <w:widowControl/>
        <w:autoSpaceDE w:val="0"/>
        <w:autoSpaceDN w:val="0"/>
        <w:adjustRightInd w:val="0"/>
        <w:spacing w:line="460" w:lineRule="exact"/>
        <w:rPr>
          <w:rFonts w:ascii="仿宋" w:hAnsi="仿宋" w:eastAsia="仿宋"/>
          <w:kern w:val="1"/>
          <w:sz w:val="24"/>
          <w:szCs w:val="24"/>
        </w:rPr>
      </w:pPr>
    </w:p>
    <w:p>
      <w:pPr>
        <w:widowControl/>
        <w:autoSpaceDE w:val="0"/>
        <w:autoSpaceDN w:val="0"/>
        <w:adjustRightInd w:val="0"/>
        <w:spacing w:line="460" w:lineRule="exact"/>
        <w:rPr>
          <w:rStyle w:val="36"/>
          <w:sz w:val="24"/>
          <w:szCs w:val="24"/>
        </w:rPr>
      </w:pPr>
      <w:r>
        <w:rPr>
          <w:rStyle w:val="36"/>
          <w:sz w:val="24"/>
          <w:szCs w:val="24"/>
        </w:rPr>
        <w:br w:type="page"/>
      </w:r>
      <w:r>
        <w:rPr>
          <w:rStyle w:val="36"/>
          <w:rFonts w:hint="eastAsia"/>
          <w:sz w:val="24"/>
          <w:szCs w:val="24"/>
        </w:rPr>
        <w:t>附件</w:t>
      </w:r>
      <w:r>
        <w:rPr>
          <w:rStyle w:val="36"/>
          <w:sz w:val="24"/>
          <w:szCs w:val="24"/>
        </w:rPr>
        <w:t>4</w:t>
      </w:r>
      <w:r>
        <w:rPr>
          <w:rStyle w:val="36"/>
          <w:rFonts w:hint="eastAsia"/>
          <w:sz w:val="24"/>
          <w:szCs w:val="24"/>
        </w:rPr>
        <w:t>：</w:t>
      </w:r>
    </w:p>
    <w:p>
      <w:pPr>
        <w:widowControl/>
        <w:autoSpaceDE w:val="0"/>
        <w:autoSpaceDN w:val="0"/>
        <w:adjustRightInd w:val="0"/>
        <w:spacing w:line="300" w:lineRule="auto"/>
        <w:jc w:val="center"/>
        <w:rPr>
          <w:rFonts w:ascii="仿宋" w:hAnsi="仿宋" w:eastAsia="仿宋"/>
          <w:kern w:val="1"/>
          <w:sz w:val="28"/>
          <w:szCs w:val="28"/>
        </w:rPr>
      </w:pPr>
      <w:r>
        <w:rPr>
          <w:rFonts w:hint="eastAsia" w:ascii="仿宋" w:hAnsi="仿宋" w:eastAsia="仿宋" w:cs="宋体"/>
          <w:kern w:val="1"/>
          <w:sz w:val="28"/>
          <w:szCs w:val="28"/>
        </w:rPr>
        <w:t>法定代表人授权委托书</w:t>
      </w:r>
    </w:p>
    <w:p>
      <w:pPr>
        <w:widowControl/>
        <w:autoSpaceDE w:val="0"/>
        <w:autoSpaceDN w:val="0"/>
        <w:adjustRightInd w:val="0"/>
        <w:spacing w:line="360" w:lineRule="auto"/>
        <w:rPr>
          <w:rFonts w:ascii="仿宋" w:hAnsi="仿宋" w:eastAsia="仿宋"/>
          <w:kern w:val="1"/>
          <w:sz w:val="24"/>
          <w:szCs w:val="24"/>
        </w:rPr>
      </w:pPr>
    </w:p>
    <w:p>
      <w:pPr>
        <w:widowControl/>
        <w:autoSpaceDE w:val="0"/>
        <w:autoSpaceDN w:val="0"/>
        <w:adjustRightInd w:val="0"/>
        <w:spacing w:line="480" w:lineRule="auto"/>
        <w:rPr>
          <w:rFonts w:ascii="仿宋" w:hAnsi="仿宋" w:eastAsia="仿宋"/>
          <w:kern w:val="1"/>
          <w:sz w:val="24"/>
          <w:szCs w:val="24"/>
        </w:rPr>
      </w:pPr>
      <w:r>
        <w:rPr>
          <w:rFonts w:hint="eastAsia" w:ascii="仿宋" w:hAnsi="仿宋" w:eastAsia="仿宋" w:cs="仿宋"/>
          <w:kern w:val="1"/>
          <w:sz w:val="24"/>
          <w:szCs w:val="24"/>
          <w:u w:val="single"/>
        </w:rPr>
        <w:t>（采购人）</w:t>
      </w:r>
      <w:r>
        <w:rPr>
          <w:rStyle w:val="36"/>
          <w:rFonts w:hint="eastAsia"/>
          <w:sz w:val="24"/>
          <w:szCs w:val="24"/>
        </w:rPr>
        <w:t>：</w:t>
      </w:r>
    </w:p>
    <w:p>
      <w:pPr>
        <w:widowControl/>
        <w:autoSpaceDE w:val="0"/>
        <w:autoSpaceDN w:val="0"/>
        <w:adjustRightInd w:val="0"/>
        <w:spacing w:line="480" w:lineRule="auto"/>
        <w:ind w:firstLine="480"/>
        <w:rPr>
          <w:rFonts w:ascii="仿宋" w:hAnsi="仿宋" w:eastAsia="仿宋"/>
          <w:kern w:val="1"/>
          <w:sz w:val="24"/>
          <w:szCs w:val="24"/>
        </w:rPr>
      </w:pPr>
      <w:r>
        <w:rPr>
          <w:rStyle w:val="36"/>
          <w:rFonts w:hint="eastAsia"/>
          <w:sz w:val="24"/>
          <w:szCs w:val="24"/>
        </w:rPr>
        <w:t>我</w:t>
      </w:r>
      <w:r>
        <w:rPr>
          <w:rFonts w:hint="eastAsia" w:ascii="仿宋" w:hAnsi="仿宋" w:eastAsia="仿宋" w:cs="仿宋"/>
          <w:kern w:val="1"/>
          <w:sz w:val="24"/>
          <w:szCs w:val="24"/>
          <w:u w:val="single"/>
        </w:rPr>
        <w:t>（姓名）</w:t>
      </w:r>
      <w:r>
        <w:rPr>
          <w:rStyle w:val="36"/>
          <w:rFonts w:hint="eastAsia"/>
          <w:sz w:val="24"/>
          <w:szCs w:val="24"/>
        </w:rPr>
        <w:t>系</w:t>
      </w:r>
      <w:r>
        <w:rPr>
          <w:rFonts w:hint="eastAsia" w:ascii="仿宋" w:hAnsi="仿宋" w:eastAsia="仿宋" w:cs="仿宋"/>
          <w:kern w:val="1"/>
          <w:sz w:val="24"/>
          <w:szCs w:val="24"/>
          <w:u w:val="single"/>
        </w:rPr>
        <w:t>（供应商名称）</w:t>
      </w:r>
      <w:r>
        <w:rPr>
          <w:rStyle w:val="36"/>
          <w:rFonts w:hint="eastAsia"/>
          <w:sz w:val="24"/>
          <w:szCs w:val="24"/>
        </w:rPr>
        <w:t>法定代表人，现授权委托我方的</w:t>
      </w:r>
      <w:r>
        <w:rPr>
          <w:rFonts w:hint="eastAsia" w:ascii="仿宋" w:hAnsi="仿宋" w:eastAsia="仿宋" w:cs="仿宋"/>
          <w:kern w:val="1"/>
          <w:sz w:val="24"/>
          <w:szCs w:val="24"/>
          <w:u w:val="single"/>
        </w:rPr>
        <w:t>（姓名、职务或者职称）</w:t>
      </w:r>
      <w:r>
        <w:rPr>
          <w:rStyle w:val="36"/>
          <w:rFonts w:hint="eastAsia"/>
          <w:sz w:val="24"/>
          <w:szCs w:val="24"/>
        </w:rPr>
        <w:t>为我方本次项目的授权代表，代表我方办理本次报价、签约等相关事宜，签署全部有关的文件、协议、合同并具有法律效力。</w:t>
      </w:r>
    </w:p>
    <w:p>
      <w:pPr>
        <w:widowControl/>
        <w:autoSpaceDE w:val="0"/>
        <w:autoSpaceDN w:val="0"/>
        <w:adjustRightInd w:val="0"/>
        <w:spacing w:line="480" w:lineRule="auto"/>
        <w:ind w:firstLine="480"/>
        <w:rPr>
          <w:rStyle w:val="36"/>
          <w:sz w:val="24"/>
          <w:szCs w:val="24"/>
        </w:rPr>
      </w:pPr>
      <w:r>
        <w:rPr>
          <w:rStyle w:val="36"/>
          <w:rFonts w:hint="eastAsia"/>
          <w:sz w:val="24"/>
          <w:szCs w:val="24"/>
        </w:rPr>
        <w:t>在我方未发出撤销授权委托书的书面通知以前，本授权委托书一直有效。被授权人签署的所有文件（在授权书有效期内签署的）不因授权撤销而失效。</w:t>
      </w:r>
    </w:p>
    <w:p>
      <w:pPr>
        <w:widowControl/>
        <w:autoSpaceDE w:val="0"/>
        <w:autoSpaceDN w:val="0"/>
        <w:adjustRightInd w:val="0"/>
        <w:spacing w:line="480" w:lineRule="auto"/>
        <w:ind w:firstLine="480"/>
        <w:rPr>
          <w:rStyle w:val="36"/>
          <w:sz w:val="24"/>
          <w:szCs w:val="24"/>
        </w:rPr>
      </w:pPr>
      <w:r>
        <w:rPr>
          <w:rStyle w:val="36"/>
          <w:rFonts w:hint="eastAsia"/>
          <w:sz w:val="24"/>
          <w:szCs w:val="24"/>
        </w:rPr>
        <w:t>被授权代表无权转让委托权。特此授权。</w:t>
      </w:r>
    </w:p>
    <w:p>
      <w:pPr>
        <w:widowControl/>
        <w:autoSpaceDE w:val="0"/>
        <w:autoSpaceDN w:val="0"/>
        <w:adjustRightInd w:val="0"/>
        <w:spacing w:line="480" w:lineRule="auto"/>
        <w:ind w:firstLine="480"/>
        <w:rPr>
          <w:rFonts w:ascii="仿宋" w:hAnsi="仿宋" w:eastAsia="仿宋"/>
          <w:kern w:val="1"/>
          <w:sz w:val="24"/>
          <w:szCs w:val="24"/>
        </w:rPr>
      </w:pPr>
      <w:r>
        <w:rPr>
          <w:rStyle w:val="36"/>
          <w:rFonts w:hint="eastAsia"/>
          <w:sz w:val="24"/>
          <w:szCs w:val="24"/>
        </w:rPr>
        <w:t>本授权委托书于年月日签字生效</w:t>
      </w:r>
      <w:r>
        <w:rPr>
          <w:rStyle w:val="36"/>
          <w:sz w:val="24"/>
          <w:szCs w:val="24"/>
        </w:rPr>
        <w:t>,</w:t>
      </w:r>
      <w:r>
        <w:rPr>
          <w:rStyle w:val="36"/>
          <w:rFonts w:hint="eastAsia"/>
          <w:sz w:val="24"/>
          <w:szCs w:val="24"/>
        </w:rPr>
        <w:t>特此声明。</w:t>
      </w:r>
    </w:p>
    <w:p>
      <w:pPr>
        <w:widowControl/>
        <w:autoSpaceDE w:val="0"/>
        <w:autoSpaceDN w:val="0"/>
        <w:adjustRightInd w:val="0"/>
        <w:spacing w:line="360" w:lineRule="auto"/>
        <w:rPr>
          <w:rFonts w:ascii="仿宋" w:hAnsi="仿宋" w:eastAsia="仿宋"/>
          <w:kern w:val="1"/>
          <w:sz w:val="24"/>
          <w:szCs w:val="24"/>
        </w:rPr>
      </w:pPr>
    </w:p>
    <w:p>
      <w:pPr>
        <w:widowControl/>
        <w:autoSpaceDE w:val="0"/>
        <w:autoSpaceDN w:val="0"/>
        <w:adjustRightInd w:val="0"/>
        <w:spacing w:line="360" w:lineRule="auto"/>
        <w:ind w:right="-481"/>
        <w:jc w:val="center"/>
        <w:rPr>
          <w:rFonts w:ascii="仿宋" w:hAnsi="仿宋" w:eastAsia="仿宋" w:cs="仿宋"/>
          <w:kern w:val="1"/>
          <w:sz w:val="24"/>
          <w:szCs w:val="24"/>
        </w:rPr>
      </w:pPr>
      <w:r>
        <w:rPr>
          <w:rFonts w:ascii="仿宋" w:hAnsi="仿宋" w:eastAsia="仿宋" w:cs="仿宋"/>
          <w:kern w:val="1"/>
          <w:sz w:val="24"/>
          <w:szCs w:val="24"/>
        </w:rPr>
        <w:t>(</w:t>
      </w:r>
      <w:r>
        <w:rPr>
          <w:rFonts w:hint="eastAsia" w:ascii="仿宋" w:hAnsi="仿宋" w:eastAsia="仿宋" w:cs="仿宋"/>
          <w:kern w:val="1"/>
          <w:sz w:val="24"/>
          <w:szCs w:val="24"/>
        </w:rPr>
        <w:t>附法人代表身份证以及被授权代表身份证复印件</w:t>
      </w:r>
      <w:r>
        <w:rPr>
          <w:rFonts w:ascii="仿宋" w:hAnsi="仿宋" w:eastAsia="仿宋" w:cs="仿宋"/>
          <w:kern w:val="1"/>
          <w:sz w:val="24"/>
          <w:szCs w:val="24"/>
        </w:rPr>
        <w:t>)</w:t>
      </w:r>
    </w:p>
    <w:p>
      <w:pPr>
        <w:widowControl/>
        <w:autoSpaceDE w:val="0"/>
        <w:autoSpaceDN w:val="0"/>
        <w:adjustRightInd w:val="0"/>
        <w:spacing w:line="360" w:lineRule="auto"/>
        <w:ind w:right="-481"/>
        <w:jc w:val="center"/>
        <w:rPr>
          <w:rFonts w:ascii="仿宋" w:hAnsi="仿宋" w:eastAsia="仿宋" w:cs="仿宋"/>
          <w:kern w:val="1"/>
          <w:sz w:val="24"/>
          <w:szCs w:val="24"/>
        </w:rPr>
      </w:pPr>
    </w:p>
    <w:p>
      <w:pPr>
        <w:widowControl/>
        <w:autoSpaceDE w:val="0"/>
        <w:autoSpaceDN w:val="0"/>
        <w:adjustRightInd w:val="0"/>
        <w:spacing w:line="360" w:lineRule="auto"/>
        <w:ind w:right="-481"/>
        <w:jc w:val="center"/>
        <w:rPr>
          <w:rFonts w:ascii="仿宋" w:hAnsi="仿宋" w:eastAsia="仿宋"/>
          <w:kern w:val="1"/>
          <w:sz w:val="24"/>
          <w:szCs w:val="24"/>
        </w:rPr>
      </w:pPr>
    </w:p>
    <w:p>
      <w:pPr>
        <w:widowControl/>
        <w:autoSpaceDE w:val="0"/>
        <w:autoSpaceDN w:val="0"/>
        <w:adjustRightInd w:val="0"/>
        <w:spacing w:line="360" w:lineRule="auto"/>
        <w:ind w:right="-481"/>
        <w:rPr>
          <w:rStyle w:val="36"/>
          <w:sz w:val="24"/>
          <w:szCs w:val="24"/>
        </w:rPr>
      </w:pPr>
      <w:r>
        <w:rPr>
          <w:rStyle w:val="36"/>
          <w:rFonts w:hint="eastAsia"/>
          <w:sz w:val="24"/>
          <w:szCs w:val="24"/>
        </w:rPr>
        <w:t xml:space="preserve">被授权代表姓名： </w:t>
      </w:r>
      <w:r>
        <w:rPr>
          <w:rStyle w:val="36"/>
          <w:sz w:val="24"/>
          <w:szCs w:val="24"/>
        </w:rPr>
        <w:t xml:space="preserve">            </w:t>
      </w:r>
      <w:r>
        <w:rPr>
          <w:rStyle w:val="36"/>
          <w:rFonts w:hint="eastAsia"/>
          <w:sz w:val="24"/>
          <w:szCs w:val="24"/>
        </w:rPr>
        <w:t xml:space="preserve">性别： </w:t>
      </w:r>
      <w:r>
        <w:rPr>
          <w:rStyle w:val="36"/>
          <w:sz w:val="24"/>
          <w:szCs w:val="24"/>
        </w:rPr>
        <w:t xml:space="preserve">      </w:t>
      </w:r>
      <w:r>
        <w:rPr>
          <w:rStyle w:val="36"/>
          <w:rFonts w:hint="eastAsia"/>
          <w:sz w:val="24"/>
          <w:szCs w:val="24"/>
        </w:rPr>
        <w:t>年龄：</w:t>
      </w:r>
    </w:p>
    <w:p>
      <w:pPr>
        <w:widowControl/>
        <w:autoSpaceDE w:val="0"/>
        <w:autoSpaceDN w:val="0"/>
        <w:adjustRightInd w:val="0"/>
        <w:spacing w:line="360" w:lineRule="auto"/>
        <w:ind w:right="-481"/>
        <w:rPr>
          <w:rStyle w:val="36"/>
          <w:sz w:val="24"/>
          <w:szCs w:val="24"/>
        </w:rPr>
      </w:pPr>
      <w:r>
        <w:rPr>
          <w:rStyle w:val="36"/>
          <w:rFonts w:hint="eastAsia"/>
          <w:sz w:val="24"/>
          <w:szCs w:val="24"/>
        </w:rPr>
        <w:t xml:space="preserve">单位： </w:t>
      </w:r>
      <w:r>
        <w:rPr>
          <w:rStyle w:val="36"/>
          <w:sz w:val="24"/>
          <w:szCs w:val="24"/>
        </w:rPr>
        <w:t xml:space="preserve">                      </w:t>
      </w:r>
      <w:r>
        <w:rPr>
          <w:rStyle w:val="36"/>
          <w:rFonts w:hint="eastAsia"/>
          <w:sz w:val="24"/>
          <w:szCs w:val="24"/>
        </w:rPr>
        <w:t xml:space="preserve">部门： </w:t>
      </w:r>
      <w:r>
        <w:rPr>
          <w:rStyle w:val="36"/>
          <w:sz w:val="24"/>
          <w:szCs w:val="24"/>
        </w:rPr>
        <w:t xml:space="preserve">      </w:t>
      </w:r>
      <w:r>
        <w:rPr>
          <w:rStyle w:val="36"/>
          <w:rFonts w:hint="eastAsia"/>
          <w:sz w:val="24"/>
          <w:szCs w:val="24"/>
        </w:rPr>
        <w:t>职务：</w:t>
      </w:r>
    </w:p>
    <w:p>
      <w:pPr>
        <w:widowControl/>
        <w:autoSpaceDE w:val="0"/>
        <w:autoSpaceDN w:val="0"/>
        <w:adjustRightInd w:val="0"/>
        <w:spacing w:line="360" w:lineRule="auto"/>
        <w:ind w:right="-481"/>
        <w:rPr>
          <w:rFonts w:ascii="仿宋" w:hAnsi="仿宋" w:eastAsia="仿宋"/>
          <w:kern w:val="1"/>
          <w:sz w:val="24"/>
          <w:szCs w:val="24"/>
        </w:rPr>
      </w:pPr>
    </w:p>
    <w:p>
      <w:pPr>
        <w:widowControl/>
        <w:autoSpaceDE w:val="0"/>
        <w:autoSpaceDN w:val="0"/>
        <w:adjustRightInd w:val="0"/>
        <w:spacing w:line="360" w:lineRule="auto"/>
        <w:ind w:right="-481" w:firstLine="4320"/>
        <w:rPr>
          <w:rStyle w:val="36"/>
          <w:sz w:val="24"/>
          <w:szCs w:val="24"/>
        </w:rPr>
      </w:pPr>
      <w:r>
        <w:rPr>
          <w:rStyle w:val="36"/>
          <w:rFonts w:hint="eastAsia"/>
          <w:sz w:val="24"/>
          <w:szCs w:val="24"/>
        </w:rPr>
        <w:t>供应商名称（公章）：</w:t>
      </w:r>
    </w:p>
    <w:p>
      <w:pPr>
        <w:widowControl/>
        <w:autoSpaceDE w:val="0"/>
        <w:autoSpaceDN w:val="0"/>
        <w:adjustRightInd w:val="0"/>
        <w:spacing w:line="360" w:lineRule="auto"/>
        <w:ind w:right="-481" w:firstLine="4320"/>
        <w:rPr>
          <w:rStyle w:val="36"/>
          <w:sz w:val="24"/>
          <w:szCs w:val="24"/>
        </w:rPr>
      </w:pPr>
      <w:r>
        <w:rPr>
          <w:rStyle w:val="36"/>
          <w:rFonts w:hint="eastAsia"/>
          <w:sz w:val="24"/>
          <w:szCs w:val="24"/>
        </w:rPr>
        <w:t>法定代表人（签章）：</w:t>
      </w:r>
    </w:p>
    <w:p>
      <w:pPr>
        <w:widowControl/>
        <w:autoSpaceDE w:val="0"/>
        <w:autoSpaceDN w:val="0"/>
        <w:adjustRightInd w:val="0"/>
        <w:ind w:right="-481" w:firstLine="5400"/>
        <w:rPr>
          <w:rStyle w:val="36"/>
          <w:sz w:val="24"/>
          <w:szCs w:val="24"/>
        </w:rPr>
      </w:pPr>
      <w:r>
        <w:rPr>
          <w:rStyle w:val="36"/>
          <w:rFonts w:hint="eastAsia"/>
          <w:sz w:val="24"/>
          <w:szCs w:val="24"/>
        </w:rPr>
        <w:t xml:space="preserve">日期： </w:t>
      </w:r>
      <w:r>
        <w:rPr>
          <w:rStyle w:val="36"/>
          <w:sz w:val="24"/>
          <w:szCs w:val="24"/>
        </w:rPr>
        <w:t xml:space="preserve">     </w:t>
      </w:r>
      <w:r>
        <w:rPr>
          <w:rStyle w:val="36"/>
          <w:rFonts w:hint="eastAsia"/>
          <w:sz w:val="24"/>
          <w:szCs w:val="24"/>
        </w:rPr>
        <w:t xml:space="preserve">年 </w:t>
      </w:r>
      <w:r>
        <w:rPr>
          <w:rStyle w:val="36"/>
          <w:sz w:val="24"/>
          <w:szCs w:val="24"/>
        </w:rPr>
        <w:t xml:space="preserve"> </w:t>
      </w:r>
      <w:r>
        <w:rPr>
          <w:rStyle w:val="36"/>
          <w:rFonts w:hint="eastAsia"/>
          <w:sz w:val="24"/>
          <w:szCs w:val="24"/>
        </w:rPr>
        <w:t xml:space="preserve">月 </w:t>
      </w:r>
      <w:r>
        <w:rPr>
          <w:rStyle w:val="36"/>
          <w:sz w:val="24"/>
          <w:szCs w:val="24"/>
        </w:rPr>
        <w:t xml:space="preserve"> </w:t>
      </w:r>
      <w:r>
        <w:rPr>
          <w:rStyle w:val="36"/>
          <w:rFonts w:hint="eastAsia"/>
          <w:sz w:val="24"/>
          <w:szCs w:val="24"/>
        </w:rPr>
        <w:t>日</w:t>
      </w:r>
    </w:p>
    <w:p>
      <w:pPr>
        <w:widowControl/>
        <w:autoSpaceDE w:val="0"/>
        <w:autoSpaceDN w:val="0"/>
        <w:adjustRightInd w:val="0"/>
        <w:spacing w:line="480" w:lineRule="auto"/>
        <w:ind w:right="-481"/>
        <w:rPr>
          <w:rStyle w:val="36"/>
          <w:sz w:val="24"/>
          <w:szCs w:val="24"/>
        </w:rPr>
      </w:pPr>
      <w:r>
        <w:rPr>
          <w:rFonts w:ascii="仿宋" w:hAnsi="仿宋" w:eastAsia="仿宋" w:cs="仿宋"/>
          <w:szCs w:val="21"/>
        </w:rPr>
        <w:br w:type="page"/>
      </w:r>
      <w:r>
        <w:rPr>
          <w:rStyle w:val="36"/>
          <w:rFonts w:hint="eastAsia"/>
          <w:sz w:val="24"/>
          <w:szCs w:val="24"/>
        </w:rPr>
        <w:t>附件</w:t>
      </w:r>
      <w:r>
        <w:rPr>
          <w:rStyle w:val="36"/>
          <w:sz w:val="24"/>
          <w:szCs w:val="24"/>
        </w:rPr>
        <w:t>5</w:t>
      </w:r>
      <w:r>
        <w:rPr>
          <w:rStyle w:val="36"/>
          <w:rFonts w:hint="eastAsia"/>
          <w:sz w:val="24"/>
          <w:szCs w:val="24"/>
        </w:rPr>
        <w:t xml:space="preserve">：                          </w:t>
      </w:r>
    </w:p>
    <w:p>
      <w:pPr>
        <w:widowControl/>
        <w:autoSpaceDE w:val="0"/>
        <w:autoSpaceDN w:val="0"/>
        <w:adjustRightInd w:val="0"/>
        <w:spacing w:line="480" w:lineRule="auto"/>
        <w:ind w:right="-481"/>
        <w:jc w:val="center"/>
        <w:rPr>
          <w:rFonts w:ascii="仿宋" w:hAnsi="仿宋" w:eastAsia="仿宋"/>
          <w:sz w:val="28"/>
          <w:szCs w:val="28"/>
          <w:lang w:val="zh-CN"/>
        </w:rPr>
      </w:pPr>
      <w:r>
        <w:rPr>
          <w:rFonts w:hint="eastAsia" w:ascii="仿宋" w:hAnsi="仿宋" w:eastAsia="仿宋" w:cs="仿宋"/>
          <w:kern w:val="1"/>
          <w:sz w:val="28"/>
          <w:szCs w:val="28"/>
        </w:rPr>
        <w:t>报价</w:t>
      </w:r>
      <w:r>
        <w:rPr>
          <w:rFonts w:hint="eastAsia" w:ascii="仿宋" w:hAnsi="仿宋" w:eastAsia="仿宋" w:cs="宋体"/>
          <w:sz w:val="28"/>
          <w:szCs w:val="28"/>
          <w:lang w:val="zh-CN"/>
        </w:rPr>
        <w:t>一览表</w:t>
      </w:r>
    </w:p>
    <w:p>
      <w:pPr>
        <w:autoSpaceDE w:val="0"/>
        <w:autoSpaceDN w:val="0"/>
        <w:adjustRightInd w:val="0"/>
        <w:spacing w:line="360" w:lineRule="auto"/>
        <w:rPr>
          <w:rFonts w:ascii="仿宋" w:hAnsi="仿宋" w:eastAsia="仿宋"/>
          <w:b/>
          <w:bCs/>
          <w:sz w:val="24"/>
          <w:szCs w:val="24"/>
          <w:lang w:val="zh-CN"/>
        </w:rPr>
      </w:pPr>
    </w:p>
    <w:tbl>
      <w:tblPr>
        <w:tblStyle w:val="18"/>
        <w:tblW w:w="0" w:type="auto"/>
        <w:tblInd w:w="93" w:type="dxa"/>
        <w:tblLayout w:type="fixed"/>
        <w:tblCellMar>
          <w:top w:w="0" w:type="dxa"/>
          <w:left w:w="108" w:type="dxa"/>
          <w:bottom w:w="0" w:type="dxa"/>
          <w:right w:w="108" w:type="dxa"/>
        </w:tblCellMar>
      </w:tblPr>
      <w:tblGrid>
        <w:gridCol w:w="1080"/>
        <w:gridCol w:w="2621"/>
        <w:gridCol w:w="5314"/>
      </w:tblGrid>
      <w:tr>
        <w:tblPrEx>
          <w:tblCellMar>
            <w:top w:w="0" w:type="dxa"/>
            <w:left w:w="108" w:type="dxa"/>
            <w:bottom w:w="0" w:type="dxa"/>
            <w:right w:w="108" w:type="dxa"/>
          </w:tblCellMar>
        </w:tblPrEx>
        <w:trPr>
          <w:trHeight w:val="936" w:hRule="atLeast"/>
        </w:trPr>
        <w:tc>
          <w:tcPr>
            <w:tcW w:w="1080"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360" w:lineRule="auto"/>
              <w:jc w:val="center"/>
              <w:rPr>
                <w:rFonts w:ascii="仿宋" w:hAnsi="仿宋" w:eastAsia="仿宋"/>
                <w:b/>
                <w:bCs/>
                <w:sz w:val="24"/>
                <w:szCs w:val="24"/>
                <w:lang w:val="zh-CN"/>
              </w:rPr>
            </w:pPr>
            <w:r>
              <w:rPr>
                <w:rFonts w:hint="eastAsia" w:ascii="仿宋" w:hAnsi="仿宋" w:eastAsia="仿宋" w:cs="仿宋"/>
                <w:b/>
                <w:bCs/>
                <w:sz w:val="24"/>
                <w:szCs w:val="24"/>
                <w:lang w:val="zh-CN"/>
              </w:rPr>
              <w:t>序号</w:t>
            </w:r>
          </w:p>
        </w:tc>
        <w:tc>
          <w:tcPr>
            <w:tcW w:w="2621" w:type="dxa"/>
            <w:tcBorders>
              <w:top w:val="single" w:color="auto" w:sz="8" w:space="0"/>
              <w:left w:val="nil"/>
              <w:bottom w:val="single" w:color="auto" w:sz="8" w:space="0"/>
              <w:right w:val="single" w:color="auto" w:sz="8" w:space="0"/>
            </w:tcBorders>
            <w:vAlign w:val="center"/>
          </w:tcPr>
          <w:p>
            <w:pPr>
              <w:autoSpaceDE w:val="0"/>
              <w:autoSpaceDN w:val="0"/>
              <w:adjustRightInd w:val="0"/>
              <w:spacing w:line="360" w:lineRule="auto"/>
              <w:jc w:val="center"/>
              <w:rPr>
                <w:rFonts w:ascii="仿宋" w:hAnsi="仿宋" w:eastAsia="仿宋"/>
                <w:b/>
                <w:bCs/>
                <w:sz w:val="24"/>
                <w:szCs w:val="24"/>
                <w:lang w:val="zh-CN"/>
              </w:rPr>
            </w:pPr>
            <w:r>
              <w:rPr>
                <w:rFonts w:hint="eastAsia" w:ascii="仿宋" w:hAnsi="仿宋" w:eastAsia="仿宋" w:cs="仿宋"/>
                <w:b/>
                <w:bCs/>
                <w:sz w:val="24"/>
                <w:szCs w:val="24"/>
                <w:lang w:val="zh-CN"/>
              </w:rPr>
              <w:t>项目名称</w:t>
            </w:r>
          </w:p>
        </w:tc>
        <w:tc>
          <w:tcPr>
            <w:tcW w:w="5314" w:type="dxa"/>
            <w:tcBorders>
              <w:top w:val="single" w:color="auto" w:sz="8" w:space="0"/>
              <w:left w:val="nil"/>
              <w:bottom w:val="single" w:color="auto" w:sz="8" w:space="0"/>
              <w:right w:val="single" w:color="auto" w:sz="8" w:space="0"/>
            </w:tcBorders>
            <w:vAlign w:val="center"/>
          </w:tcPr>
          <w:p>
            <w:pPr>
              <w:autoSpaceDE w:val="0"/>
              <w:autoSpaceDN w:val="0"/>
              <w:adjustRightInd w:val="0"/>
              <w:spacing w:line="360" w:lineRule="auto"/>
              <w:jc w:val="center"/>
              <w:rPr>
                <w:rFonts w:ascii="仿宋" w:hAnsi="仿宋" w:eastAsia="仿宋"/>
                <w:b/>
                <w:bCs/>
                <w:sz w:val="24"/>
                <w:szCs w:val="24"/>
                <w:lang w:val="zh-CN"/>
              </w:rPr>
            </w:pPr>
            <w:r>
              <w:rPr>
                <w:rFonts w:hint="eastAsia" w:ascii="仿宋" w:hAnsi="仿宋" w:eastAsia="仿宋" w:cs="仿宋"/>
                <w:b/>
                <w:bCs/>
                <w:sz w:val="24"/>
                <w:szCs w:val="24"/>
                <w:lang w:val="zh-CN"/>
              </w:rPr>
              <w:t>含税总报价（元）</w:t>
            </w:r>
          </w:p>
        </w:tc>
      </w:tr>
      <w:tr>
        <w:tblPrEx>
          <w:tblCellMar>
            <w:top w:w="0" w:type="dxa"/>
            <w:left w:w="108" w:type="dxa"/>
            <w:bottom w:w="0" w:type="dxa"/>
            <w:right w:w="108" w:type="dxa"/>
          </w:tblCellMar>
        </w:tblPrEx>
        <w:trPr>
          <w:trHeight w:val="680" w:hRule="atLeast"/>
        </w:trPr>
        <w:tc>
          <w:tcPr>
            <w:tcW w:w="1080"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360" w:lineRule="auto"/>
              <w:jc w:val="center"/>
              <w:rPr>
                <w:rFonts w:ascii="仿宋" w:hAnsi="仿宋" w:eastAsia="仿宋" w:cs="仿宋"/>
                <w:b/>
                <w:bCs/>
                <w:sz w:val="24"/>
                <w:szCs w:val="24"/>
              </w:rPr>
            </w:pPr>
            <w:r>
              <w:rPr>
                <w:rFonts w:ascii="仿宋" w:hAnsi="仿宋" w:eastAsia="仿宋" w:cs="仿宋"/>
                <w:b/>
                <w:bCs/>
                <w:sz w:val="24"/>
                <w:szCs w:val="24"/>
              </w:rPr>
              <w:t>1</w:t>
            </w:r>
          </w:p>
        </w:tc>
        <w:tc>
          <w:tcPr>
            <w:tcW w:w="2621" w:type="dxa"/>
            <w:tcBorders>
              <w:top w:val="single" w:color="auto" w:sz="8" w:space="0"/>
              <w:left w:val="nil"/>
              <w:bottom w:val="single" w:color="auto" w:sz="8" w:space="0"/>
              <w:right w:val="single" w:color="auto" w:sz="8" w:space="0"/>
            </w:tcBorders>
            <w:vAlign w:val="center"/>
          </w:tcPr>
          <w:p>
            <w:pPr>
              <w:autoSpaceDE w:val="0"/>
              <w:autoSpaceDN w:val="0"/>
              <w:adjustRightInd w:val="0"/>
              <w:spacing w:line="360" w:lineRule="auto"/>
              <w:jc w:val="center"/>
              <w:rPr>
                <w:rFonts w:ascii="仿宋" w:hAnsi="仿宋" w:eastAsia="仿宋"/>
                <w:b/>
                <w:bCs/>
                <w:sz w:val="24"/>
                <w:szCs w:val="24"/>
              </w:rPr>
            </w:pPr>
          </w:p>
        </w:tc>
        <w:tc>
          <w:tcPr>
            <w:tcW w:w="5314" w:type="dxa"/>
            <w:tcBorders>
              <w:top w:val="single" w:color="auto" w:sz="8" w:space="0"/>
              <w:left w:val="nil"/>
              <w:bottom w:val="single" w:color="auto" w:sz="8" w:space="0"/>
              <w:right w:val="single" w:color="auto" w:sz="8" w:space="0"/>
            </w:tcBorders>
            <w:vAlign w:val="center"/>
          </w:tcPr>
          <w:p>
            <w:pPr>
              <w:autoSpaceDE w:val="0"/>
              <w:autoSpaceDN w:val="0"/>
              <w:adjustRightInd w:val="0"/>
              <w:spacing w:line="360" w:lineRule="auto"/>
              <w:rPr>
                <w:rFonts w:ascii="仿宋" w:hAnsi="仿宋" w:eastAsia="仿宋"/>
                <w:b/>
                <w:bCs/>
                <w:sz w:val="24"/>
                <w:szCs w:val="24"/>
              </w:rPr>
            </w:pPr>
          </w:p>
        </w:tc>
      </w:tr>
      <w:tr>
        <w:tblPrEx>
          <w:tblCellMar>
            <w:top w:w="0" w:type="dxa"/>
            <w:left w:w="108" w:type="dxa"/>
            <w:bottom w:w="0" w:type="dxa"/>
            <w:right w:w="108" w:type="dxa"/>
          </w:tblCellMar>
        </w:tblPrEx>
        <w:trPr>
          <w:trHeight w:val="4699" w:hRule="atLeast"/>
        </w:trPr>
        <w:tc>
          <w:tcPr>
            <w:tcW w:w="9015" w:type="dxa"/>
            <w:gridSpan w:val="3"/>
            <w:tcBorders>
              <w:top w:val="single" w:color="auto" w:sz="4" w:space="0"/>
              <w:left w:val="single" w:color="auto" w:sz="4" w:space="0"/>
              <w:bottom w:val="single" w:color="auto" w:sz="4" w:space="0"/>
              <w:right w:val="single" w:color="auto" w:sz="4" w:space="0"/>
            </w:tcBorders>
          </w:tcPr>
          <w:p>
            <w:pPr>
              <w:pStyle w:val="48"/>
              <w:rPr>
                <w:b/>
                <w:bCs/>
                <w:szCs w:val="24"/>
              </w:rPr>
            </w:pPr>
            <w:r>
              <w:rPr>
                <w:rFonts w:hint="eastAsia"/>
                <w:b/>
                <w:bCs/>
                <w:szCs w:val="24"/>
              </w:rPr>
              <w:t>其他需说明的情况：</w:t>
            </w:r>
          </w:p>
        </w:tc>
      </w:tr>
    </w:tbl>
    <w:p>
      <w:pPr>
        <w:pStyle w:val="48"/>
        <w:rPr>
          <w:szCs w:val="24"/>
        </w:rPr>
      </w:pPr>
      <w:r>
        <w:rPr>
          <w:rFonts w:hint="eastAsia"/>
          <w:szCs w:val="24"/>
        </w:rPr>
        <w:t>注：</w:t>
      </w:r>
    </w:p>
    <w:p>
      <w:pPr>
        <w:pStyle w:val="48"/>
        <w:ind w:firstLine="480" w:firstLineChars="200"/>
        <w:rPr>
          <w:szCs w:val="24"/>
        </w:rPr>
      </w:pPr>
      <w:r>
        <w:rPr>
          <w:rFonts w:hint="eastAsia"/>
          <w:szCs w:val="24"/>
        </w:rPr>
        <w:t>采购代理服务费由采购人支付的，供应商报价中无需考虑此费用。</w:t>
      </w:r>
    </w:p>
    <w:p>
      <w:pPr>
        <w:pStyle w:val="48"/>
        <w:rPr>
          <w:szCs w:val="24"/>
          <w:lang w:val="zh-CN"/>
        </w:rPr>
      </w:pPr>
    </w:p>
    <w:p>
      <w:pPr>
        <w:pStyle w:val="48"/>
        <w:rPr>
          <w:szCs w:val="24"/>
          <w:lang w:val="zh-CN"/>
        </w:rPr>
      </w:pPr>
    </w:p>
    <w:p>
      <w:pPr>
        <w:tabs>
          <w:tab w:val="left" w:pos="3828"/>
        </w:tabs>
        <w:autoSpaceDE w:val="0"/>
        <w:autoSpaceDN w:val="0"/>
        <w:adjustRightInd w:val="0"/>
        <w:spacing w:line="360" w:lineRule="auto"/>
        <w:rPr>
          <w:rFonts w:ascii="仿宋" w:hAnsi="仿宋" w:eastAsia="仿宋" w:cs="仿宋"/>
          <w:sz w:val="24"/>
          <w:szCs w:val="24"/>
          <w:lang w:val="zh-CN"/>
        </w:rPr>
      </w:pPr>
      <w:r>
        <w:rPr>
          <w:rFonts w:ascii="仿宋" w:hAnsi="仿宋" w:eastAsia="仿宋" w:cs="仿宋"/>
          <w:sz w:val="24"/>
          <w:szCs w:val="24"/>
          <w:lang w:val="zh-CN"/>
        </w:rPr>
        <w:tab/>
      </w:r>
      <w:r>
        <w:rPr>
          <w:rFonts w:hint="eastAsia" w:ascii="仿宋" w:hAnsi="仿宋" w:eastAsia="仿宋" w:cs="仿宋"/>
          <w:sz w:val="24"/>
          <w:szCs w:val="24"/>
          <w:lang w:val="zh-CN"/>
        </w:rPr>
        <w:t>供应商名称（公章）：</w:t>
      </w:r>
    </w:p>
    <w:p>
      <w:pPr>
        <w:tabs>
          <w:tab w:val="left" w:pos="3828"/>
        </w:tabs>
        <w:autoSpaceDE w:val="0"/>
        <w:autoSpaceDN w:val="0"/>
        <w:adjustRightInd w:val="0"/>
        <w:spacing w:line="360" w:lineRule="auto"/>
        <w:rPr>
          <w:rFonts w:ascii="仿宋" w:hAnsi="仿宋" w:eastAsia="仿宋" w:cs="仿宋"/>
          <w:sz w:val="24"/>
          <w:szCs w:val="24"/>
          <w:lang w:val="zh-CN"/>
        </w:rPr>
      </w:pPr>
      <w:r>
        <w:rPr>
          <w:rFonts w:ascii="仿宋" w:hAnsi="仿宋" w:eastAsia="仿宋" w:cs="仿宋"/>
          <w:sz w:val="24"/>
          <w:szCs w:val="24"/>
          <w:lang w:val="zh-CN"/>
        </w:rPr>
        <w:tab/>
      </w:r>
      <w:r>
        <w:rPr>
          <w:rFonts w:hint="eastAsia" w:ascii="仿宋" w:hAnsi="仿宋" w:eastAsia="仿宋" w:cs="仿宋"/>
          <w:sz w:val="24"/>
          <w:szCs w:val="24"/>
          <w:lang w:val="zh-CN"/>
        </w:rPr>
        <w:t>供应商法定代表人或授权代理人签字：</w:t>
      </w:r>
    </w:p>
    <w:p>
      <w:pPr>
        <w:tabs>
          <w:tab w:val="left" w:pos="3828"/>
        </w:tabs>
        <w:autoSpaceDE w:val="0"/>
        <w:autoSpaceDN w:val="0"/>
        <w:adjustRightInd w:val="0"/>
        <w:spacing w:line="360" w:lineRule="auto"/>
        <w:rPr>
          <w:rFonts w:ascii="仿宋" w:hAnsi="仿宋" w:eastAsia="仿宋" w:cs="仿宋"/>
          <w:sz w:val="24"/>
          <w:szCs w:val="24"/>
          <w:lang w:val="zh-CN"/>
        </w:rPr>
      </w:pPr>
      <w:r>
        <w:rPr>
          <w:rFonts w:ascii="仿宋" w:hAnsi="仿宋" w:eastAsia="仿宋" w:cs="仿宋"/>
          <w:sz w:val="24"/>
          <w:szCs w:val="24"/>
          <w:lang w:val="zh-CN"/>
        </w:rPr>
        <w:tab/>
      </w:r>
      <w:r>
        <w:rPr>
          <w:rFonts w:hint="eastAsia" w:ascii="仿宋" w:hAnsi="仿宋" w:eastAsia="仿宋" w:cs="仿宋"/>
          <w:sz w:val="24"/>
          <w:szCs w:val="24"/>
          <w:lang w:val="zh-CN"/>
        </w:rPr>
        <w:t xml:space="preserve">时间： </w:t>
      </w:r>
      <w:r>
        <w:rPr>
          <w:rFonts w:ascii="仿宋" w:hAnsi="仿宋" w:eastAsia="仿宋" w:cs="仿宋"/>
          <w:sz w:val="24"/>
          <w:szCs w:val="24"/>
          <w:lang w:val="zh-CN"/>
        </w:rPr>
        <w:t xml:space="preserve">      </w:t>
      </w:r>
      <w:r>
        <w:rPr>
          <w:rFonts w:hint="eastAsia" w:ascii="仿宋" w:hAnsi="仿宋" w:eastAsia="仿宋" w:cs="仿宋"/>
          <w:sz w:val="24"/>
          <w:szCs w:val="24"/>
          <w:lang w:val="zh-CN"/>
        </w:rPr>
        <w:t xml:space="preserve">年 </w:t>
      </w:r>
      <w:r>
        <w:rPr>
          <w:rFonts w:ascii="仿宋" w:hAnsi="仿宋" w:eastAsia="仿宋" w:cs="仿宋"/>
          <w:sz w:val="24"/>
          <w:szCs w:val="24"/>
          <w:lang w:val="zh-CN"/>
        </w:rPr>
        <w:t xml:space="preserve">  </w:t>
      </w:r>
      <w:r>
        <w:rPr>
          <w:rFonts w:hint="eastAsia" w:ascii="仿宋" w:hAnsi="仿宋" w:eastAsia="仿宋" w:cs="仿宋"/>
          <w:sz w:val="24"/>
          <w:szCs w:val="24"/>
          <w:lang w:val="zh-CN"/>
        </w:rPr>
        <w:t xml:space="preserve">月 </w:t>
      </w:r>
      <w:r>
        <w:rPr>
          <w:rFonts w:ascii="仿宋" w:hAnsi="仿宋" w:eastAsia="仿宋" w:cs="仿宋"/>
          <w:sz w:val="24"/>
          <w:szCs w:val="24"/>
          <w:lang w:val="zh-CN"/>
        </w:rPr>
        <w:t xml:space="preserve">  </w:t>
      </w:r>
      <w:r>
        <w:rPr>
          <w:rFonts w:hint="eastAsia" w:ascii="仿宋" w:hAnsi="仿宋" w:eastAsia="仿宋" w:cs="仿宋"/>
          <w:sz w:val="24"/>
          <w:szCs w:val="24"/>
          <w:lang w:val="zh-CN"/>
        </w:rPr>
        <w:t>日</w:t>
      </w:r>
    </w:p>
    <w:p>
      <w:pPr>
        <w:autoSpaceDE w:val="0"/>
        <w:autoSpaceDN w:val="0"/>
        <w:adjustRightInd w:val="0"/>
        <w:spacing w:line="360" w:lineRule="auto"/>
        <w:rPr>
          <w:rFonts w:ascii="仿宋" w:hAnsi="仿宋" w:eastAsia="仿宋" w:cs="仿宋"/>
          <w:sz w:val="24"/>
          <w:szCs w:val="24"/>
          <w:lang w:val="zh-CN"/>
        </w:rPr>
      </w:pPr>
    </w:p>
    <w:p>
      <w:pPr>
        <w:autoSpaceDE w:val="0"/>
        <w:autoSpaceDN w:val="0"/>
        <w:adjustRightInd w:val="0"/>
        <w:spacing w:line="360" w:lineRule="auto"/>
        <w:rPr>
          <w:rFonts w:ascii="仿宋" w:hAnsi="仿宋" w:eastAsia="仿宋" w:cs="仿宋"/>
          <w:sz w:val="24"/>
          <w:szCs w:val="24"/>
          <w:lang w:val="zh-CN"/>
        </w:rPr>
      </w:pPr>
    </w:p>
    <w:p>
      <w:pPr>
        <w:autoSpaceDE w:val="0"/>
        <w:autoSpaceDN w:val="0"/>
        <w:adjustRightInd w:val="0"/>
        <w:spacing w:line="360" w:lineRule="auto"/>
        <w:rPr>
          <w:rFonts w:ascii="仿宋" w:hAnsi="仿宋" w:eastAsia="仿宋" w:cs="仿宋"/>
          <w:sz w:val="24"/>
          <w:szCs w:val="24"/>
        </w:rPr>
      </w:pPr>
    </w:p>
    <w:p>
      <w:pPr>
        <w:pStyle w:val="41"/>
        <w:jc w:val="both"/>
        <w:rPr>
          <w:rFonts w:ascii="仿宋" w:hAnsi="仿宋" w:eastAsia="仿宋"/>
          <w:lang w:val="zh-CN"/>
        </w:rPr>
      </w:pPr>
      <w:r>
        <w:rPr>
          <w:rFonts w:ascii="仿宋" w:hAnsi="仿宋" w:eastAsia="仿宋" w:cs="仿宋"/>
          <w:szCs w:val="21"/>
          <w:lang w:val="zh-CN"/>
        </w:rPr>
        <w:br w:type="page"/>
      </w:r>
      <w:r>
        <w:rPr>
          <w:rFonts w:hint="eastAsia" w:ascii="仿宋" w:hAnsi="仿宋" w:eastAsia="仿宋"/>
          <w:sz w:val="24"/>
          <w:szCs w:val="24"/>
          <w:lang w:val="zh-CN"/>
        </w:rPr>
        <w:t>附件</w:t>
      </w:r>
      <w:r>
        <w:rPr>
          <w:rFonts w:ascii="仿宋" w:hAnsi="仿宋" w:eastAsia="仿宋"/>
          <w:sz w:val="24"/>
          <w:szCs w:val="24"/>
          <w:lang w:val="zh-CN"/>
        </w:rPr>
        <w:t>6</w:t>
      </w:r>
      <w:r>
        <w:rPr>
          <w:rFonts w:hint="eastAsia" w:ascii="仿宋" w:hAnsi="仿宋" w:eastAsia="仿宋"/>
          <w:sz w:val="24"/>
          <w:szCs w:val="24"/>
          <w:lang w:val="zh-CN"/>
        </w:rPr>
        <w:t>：</w:t>
      </w:r>
    </w:p>
    <w:p>
      <w:pPr>
        <w:spacing w:line="400" w:lineRule="exact"/>
        <w:rPr>
          <w:rFonts w:ascii="仿宋" w:hAnsi="仿宋" w:eastAsia="仿宋" w:cs="宋体"/>
          <w:sz w:val="28"/>
          <w:szCs w:val="20"/>
          <w:lang w:val="zh-CN"/>
        </w:rPr>
      </w:pPr>
    </w:p>
    <w:p>
      <w:pPr>
        <w:spacing w:line="400" w:lineRule="exact"/>
        <w:jc w:val="center"/>
        <w:rPr>
          <w:rFonts w:ascii="仿宋" w:hAnsi="仿宋" w:eastAsia="仿宋" w:cs="宋体"/>
          <w:sz w:val="28"/>
          <w:szCs w:val="20"/>
          <w:lang w:val="zh-CN"/>
        </w:rPr>
      </w:pPr>
      <w:r>
        <w:rPr>
          <w:rFonts w:hint="eastAsia" w:ascii="仿宋" w:hAnsi="仿宋" w:eastAsia="仿宋" w:cs="宋体"/>
          <w:sz w:val="28"/>
          <w:szCs w:val="20"/>
          <w:lang w:val="zh-CN"/>
        </w:rPr>
        <w:t>分项报价明细表</w:t>
      </w:r>
    </w:p>
    <w:p>
      <w:pPr>
        <w:autoSpaceDE w:val="0"/>
        <w:autoSpaceDN w:val="0"/>
        <w:adjustRightInd w:val="0"/>
        <w:spacing w:line="400" w:lineRule="exact"/>
        <w:rPr>
          <w:rFonts w:ascii="仿宋" w:hAnsi="仿宋" w:eastAsia="仿宋"/>
          <w:b/>
          <w:bCs/>
          <w:sz w:val="24"/>
          <w:lang w:val="zh-CN"/>
        </w:rPr>
      </w:pPr>
    </w:p>
    <w:tbl>
      <w:tblPr>
        <w:tblStyle w:val="18"/>
        <w:tblW w:w="9782" w:type="dxa"/>
        <w:tblInd w:w="-176"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429"/>
        <w:gridCol w:w="1982"/>
        <w:gridCol w:w="3969"/>
        <w:gridCol w:w="1275"/>
        <w:gridCol w:w="709"/>
        <w:gridCol w:w="141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529" w:hRule="atLeast"/>
        </w:trPr>
        <w:tc>
          <w:tcPr>
            <w:tcW w:w="429" w:type="dxa"/>
            <w:vAlign w:val="center"/>
          </w:tcPr>
          <w:p>
            <w:pPr>
              <w:tabs>
                <w:tab w:val="left" w:pos="1418"/>
              </w:tabs>
              <w:autoSpaceDE w:val="0"/>
              <w:autoSpaceDN w:val="0"/>
              <w:adjustRightInd w:val="0"/>
              <w:spacing w:line="440" w:lineRule="exact"/>
              <w:jc w:val="center"/>
              <w:rPr>
                <w:rFonts w:ascii="仿宋" w:hAnsi="仿宋" w:eastAsia="仿宋"/>
                <w:sz w:val="24"/>
                <w:lang w:val="zh-CN"/>
              </w:rPr>
            </w:pPr>
            <w:r>
              <w:rPr>
                <w:rFonts w:hint="eastAsia" w:ascii="仿宋" w:hAnsi="仿宋" w:eastAsia="仿宋" w:cs="仿宋"/>
                <w:sz w:val="24"/>
                <w:lang w:val="zh-CN"/>
              </w:rPr>
              <w:t>序号</w:t>
            </w:r>
          </w:p>
        </w:tc>
        <w:tc>
          <w:tcPr>
            <w:tcW w:w="1982" w:type="dxa"/>
            <w:vAlign w:val="center"/>
          </w:tcPr>
          <w:p>
            <w:pPr>
              <w:tabs>
                <w:tab w:val="left" w:pos="1418"/>
              </w:tabs>
              <w:autoSpaceDE w:val="0"/>
              <w:autoSpaceDN w:val="0"/>
              <w:adjustRightInd w:val="0"/>
              <w:spacing w:line="440" w:lineRule="exact"/>
              <w:jc w:val="center"/>
              <w:rPr>
                <w:rFonts w:ascii="仿宋" w:hAnsi="仿宋" w:eastAsia="仿宋"/>
                <w:sz w:val="24"/>
                <w:lang w:val="zh-CN"/>
              </w:rPr>
            </w:pPr>
            <w:r>
              <w:rPr>
                <w:rFonts w:hint="eastAsia" w:ascii="仿宋" w:hAnsi="仿宋" w:eastAsia="仿宋" w:cs="仿宋"/>
                <w:sz w:val="24"/>
                <w:lang w:val="zh-CN"/>
              </w:rPr>
              <w:t>名称</w:t>
            </w:r>
          </w:p>
        </w:tc>
        <w:tc>
          <w:tcPr>
            <w:tcW w:w="3969" w:type="dxa"/>
            <w:vAlign w:val="center"/>
          </w:tcPr>
          <w:p>
            <w:pPr>
              <w:tabs>
                <w:tab w:val="left" w:pos="1418"/>
              </w:tabs>
              <w:autoSpaceDE w:val="0"/>
              <w:autoSpaceDN w:val="0"/>
              <w:adjustRightInd w:val="0"/>
              <w:spacing w:line="440" w:lineRule="exact"/>
              <w:jc w:val="center"/>
              <w:rPr>
                <w:rFonts w:ascii="仿宋" w:hAnsi="仿宋" w:eastAsia="仿宋"/>
                <w:sz w:val="24"/>
                <w:lang w:val="zh-CN"/>
              </w:rPr>
            </w:pPr>
            <w:r>
              <w:rPr>
                <w:rFonts w:hint="eastAsia" w:ascii="仿宋" w:hAnsi="仿宋" w:eastAsia="仿宋" w:cs="仿宋"/>
                <w:kern w:val="0"/>
                <w:sz w:val="24"/>
                <w:lang w:val="zh-CN"/>
              </w:rPr>
              <w:t>服务范围、</w:t>
            </w:r>
            <w:r>
              <w:rPr>
                <w:rFonts w:hint="eastAsia" w:ascii="仿宋" w:hAnsi="仿宋" w:eastAsia="仿宋" w:cs="仿宋"/>
                <w:sz w:val="24"/>
                <w:lang w:val="zh-CN"/>
              </w:rPr>
              <w:t>技术需求、规格型号</w:t>
            </w:r>
          </w:p>
        </w:tc>
        <w:tc>
          <w:tcPr>
            <w:tcW w:w="1275" w:type="dxa"/>
            <w:vAlign w:val="center"/>
          </w:tcPr>
          <w:p>
            <w:pPr>
              <w:tabs>
                <w:tab w:val="left" w:pos="1418"/>
              </w:tabs>
              <w:autoSpaceDE w:val="0"/>
              <w:autoSpaceDN w:val="0"/>
              <w:adjustRightInd w:val="0"/>
              <w:spacing w:line="440" w:lineRule="exact"/>
              <w:ind w:left="-111" w:leftChars="-53" w:right="-109" w:rightChars="-52"/>
              <w:jc w:val="center"/>
              <w:rPr>
                <w:rFonts w:ascii="仿宋" w:hAnsi="仿宋" w:eastAsia="仿宋"/>
                <w:sz w:val="24"/>
                <w:lang w:val="zh-CN"/>
              </w:rPr>
            </w:pPr>
            <w:r>
              <w:rPr>
                <w:rFonts w:hint="eastAsia" w:ascii="仿宋" w:hAnsi="仿宋" w:eastAsia="仿宋"/>
                <w:sz w:val="24"/>
                <w:lang w:val="zh-CN"/>
              </w:rPr>
              <w:t>单价</w:t>
            </w:r>
          </w:p>
        </w:tc>
        <w:tc>
          <w:tcPr>
            <w:tcW w:w="709" w:type="dxa"/>
            <w:vAlign w:val="center"/>
          </w:tcPr>
          <w:p>
            <w:pPr>
              <w:tabs>
                <w:tab w:val="left" w:pos="1418"/>
              </w:tabs>
              <w:autoSpaceDE w:val="0"/>
              <w:autoSpaceDN w:val="0"/>
              <w:adjustRightInd w:val="0"/>
              <w:spacing w:line="440" w:lineRule="exact"/>
              <w:ind w:left="-111" w:leftChars="-53" w:right="-105" w:rightChars="-50"/>
              <w:jc w:val="center"/>
              <w:rPr>
                <w:rFonts w:ascii="仿宋" w:hAnsi="仿宋" w:eastAsia="仿宋"/>
                <w:sz w:val="24"/>
                <w:lang w:val="zh-CN"/>
              </w:rPr>
            </w:pPr>
            <w:r>
              <w:rPr>
                <w:rFonts w:hint="eastAsia" w:ascii="仿宋" w:hAnsi="仿宋" w:eastAsia="仿宋" w:cs="仿宋"/>
                <w:sz w:val="24"/>
                <w:lang w:val="zh-CN"/>
              </w:rPr>
              <w:t>数量</w:t>
            </w:r>
          </w:p>
        </w:tc>
        <w:tc>
          <w:tcPr>
            <w:tcW w:w="1418" w:type="dxa"/>
            <w:vAlign w:val="center"/>
          </w:tcPr>
          <w:p>
            <w:pPr>
              <w:tabs>
                <w:tab w:val="left" w:pos="1418"/>
              </w:tabs>
              <w:autoSpaceDE w:val="0"/>
              <w:autoSpaceDN w:val="0"/>
              <w:adjustRightInd w:val="0"/>
              <w:spacing w:line="440" w:lineRule="exact"/>
              <w:ind w:left="-107" w:leftChars="-51" w:right="-105" w:rightChars="-50"/>
              <w:jc w:val="center"/>
              <w:rPr>
                <w:rFonts w:ascii="仿宋" w:hAnsi="仿宋" w:eastAsia="仿宋" w:cs="仿宋"/>
                <w:sz w:val="24"/>
                <w:lang w:val="zh-CN"/>
              </w:rPr>
            </w:pPr>
            <w:r>
              <w:rPr>
                <w:rFonts w:hint="eastAsia" w:ascii="仿宋" w:hAnsi="仿宋" w:eastAsia="仿宋" w:cs="仿宋"/>
                <w:sz w:val="24"/>
                <w:lang w:val="zh-CN"/>
              </w:rPr>
              <w:t>报价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4" w:hRule="atLeast"/>
        </w:trPr>
        <w:tc>
          <w:tcPr>
            <w:tcW w:w="429" w:type="dxa"/>
            <w:vAlign w:val="center"/>
          </w:tcPr>
          <w:p>
            <w:pPr>
              <w:autoSpaceDE w:val="0"/>
              <w:autoSpaceDN w:val="0"/>
              <w:adjustRightInd w:val="0"/>
              <w:spacing w:line="440" w:lineRule="exact"/>
              <w:jc w:val="center"/>
              <w:rPr>
                <w:rFonts w:ascii="仿宋" w:hAnsi="仿宋" w:eastAsia="仿宋"/>
                <w:sz w:val="24"/>
              </w:rPr>
            </w:pPr>
            <w:r>
              <w:rPr>
                <w:rFonts w:ascii="仿宋" w:hAnsi="仿宋" w:eastAsia="仿宋" w:cs="仿宋"/>
                <w:sz w:val="24"/>
              </w:rPr>
              <w:t>1</w:t>
            </w:r>
          </w:p>
        </w:tc>
        <w:tc>
          <w:tcPr>
            <w:tcW w:w="1982" w:type="dxa"/>
            <w:vAlign w:val="center"/>
          </w:tcPr>
          <w:p>
            <w:pPr>
              <w:autoSpaceDE w:val="0"/>
              <w:autoSpaceDN w:val="0"/>
              <w:adjustRightInd w:val="0"/>
              <w:spacing w:line="440" w:lineRule="exact"/>
              <w:rPr>
                <w:rFonts w:ascii="仿宋" w:hAnsi="仿宋" w:eastAsia="仿宋"/>
                <w:sz w:val="24"/>
              </w:rPr>
            </w:pPr>
          </w:p>
        </w:tc>
        <w:tc>
          <w:tcPr>
            <w:tcW w:w="3969" w:type="dxa"/>
            <w:vAlign w:val="center"/>
          </w:tcPr>
          <w:p>
            <w:pPr>
              <w:autoSpaceDE w:val="0"/>
              <w:autoSpaceDN w:val="0"/>
              <w:adjustRightInd w:val="0"/>
              <w:spacing w:line="440" w:lineRule="exact"/>
              <w:rPr>
                <w:rFonts w:ascii="仿宋" w:hAnsi="仿宋" w:eastAsia="仿宋"/>
                <w:sz w:val="24"/>
              </w:rPr>
            </w:pPr>
          </w:p>
        </w:tc>
        <w:tc>
          <w:tcPr>
            <w:tcW w:w="1275" w:type="dxa"/>
            <w:vAlign w:val="center"/>
          </w:tcPr>
          <w:p>
            <w:pPr>
              <w:autoSpaceDE w:val="0"/>
              <w:autoSpaceDN w:val="0"/>
              <w:adjustRightInd w:val="0"/>
              <w:spacing w:line="440" w:lineRule="exact"/>
              <w:rPr>
                <w:rFonts w:ascii="仿宋" w:hAnsi="仿宋" w:eastAsia="仿宋"/>
                <w:sz w:val="24"/>
              </w:rPr>
            </w:pPr>
          </w:p>
        </w:tc>
        <w:tc>
          <w:tcPr>
            <w:tcW w:w="709" w:type="dxa"/>
            <w:vAlign w:val="center"/>
          </w:tcPr>
          <w:p>
            <w:pPr>
              <w:autoSpaceDE w:val="0"/>
              <w:autoSpaceDN w:val="0"/>
              <w:adjustRightInd w:val="0"/>
              <w:spacing w:line="440" w:lineRule="exact"/>
              <w:rPr>
                <w:rFonts w:ascii="仿宋" w:hAnsi="仿宋" w:eastAsia="仿宋"/>
                <w:sz w:val="24"/>
              </w:rPr>
            </w:pPr>
          </w:p>
        </w:tc>
        <w:tc>
          <w:tcPr>
            <w:tcW w:w="1418" w:type="dxa"/>
            <w:vAlign w:val="center"/>
          </w:tcPr>
          <w:p>
            <w:pPr>
              <w:autoSpaceDE w:val="0"/>
              <w:autoSpaceDN w:val="0"/>
              <w:adjustRightInd w:val="0"/>
              <w:spacing w:line="440" w:lineRule="exact"/>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1" w:hRule="atLeast"/>
        </w:trPr>
        <w:tc>
          <w:tcPr>
            <w:tcW w:w="429" w:type="dxa"/>
            <w:vAlign w:val="center"/>
          </w:tcPr>
          <w:p>
            <w:pPr>
              <w:autoSpaceDE w:val="0"/>
              <w:autoSpaceDN w:val="0"/>
              <w:adjustRightInd w:val="0"/>
              <w:spacing w:line="440" w:lineRule="exact"/>
              <w:jc w:val="center"/>
              <w:rPr>
                <w:rFonts w:ascii="仿宋" w:hAnsi="仿宋" w:eastAsia="仿宋"/>
                <w:sz w:val="24"/>
              </w:rPr>
            </w:pPr>
            <w:r>
              <w:rPr>
                <w:rFonts w:ascii="仿宋" w:hAnsi="仿宋" w:eastAsia="仿宋" w:cs="仿宋"/>
                <w:sz w:val="24"/>
              </w:rPr>
              <w:t>2</w:t>
            </w:r>
          </w:p>
        </w:tc>
        <w:tc>
          <w:tcPr>
            <w:tcW w:w="1982" w:type="dxa"/>
            <w:vAlign w:val="center"/>
          </w:tcPr>
          <w:p>
            <w:pPr>
              <w:autoSpaceDE w:val="0"/>
              <w:autoSpaceDN w:val="0"/>
              <w:adjustRightInd w:val="0"/>
              <w:spacing w:line="440" w:lineRule="exact"/>
              <w:rPr>
                <w:rFonts w:ascii="仿宋" w:hAnsi="仿宋" w:eastAsia="仿宋"/>
                <w:sz w:val="24"/>
              </w:rPr>
            </w:pPr>
          </w:p>
        </w:tc>
        <w:tc>
          <w:tcPr>
            <w:tcW w:w="3969" w:type="dxa"/>
            <w:vAlign w:val="center"/>
          </w:tcPr>
          <w:p>
            <w:pPr>
              <w:autoSpaceDE w:val="0"/>
              <w:autoSpaceDN w:val="0"/>
              <w:adjustRightInd w:val="0"/>
              <w:spacing w:line="440" w:lineRule="exact"/>
              <w:rPr>
                <w:rFonts w:ascii="仿宋" w:hAnsi="仿宋" w:eastAsia="仿宋"/>
                <w:sz w:val="24"/>
              </w:rPr>
            </w:pPr>
          </w:p>
        </w:tc>
        <w:tc>
          <w:tcPr>
            <w:tcW w:w="1275" w:type="dxa"/>
            <w:vAlign w:val="center"/>
          </w:tcPr>
          <w:p>
            <w:pPr>
              <w:autoSpaceDE w:val="0"/>
              <w:autoSpaceDN w:val="0"/>
              <w:adjustRightInd w:val="0"/>
              <w:spacing w:line="440" w:lineRule="exact"/>
              <w:rPr>
                <w:rFonts w:ascii="仿宋" w:hAnsi="仿宋" w:eastAsia="仿宋"/>
                <w:sz w:val="24"/>
              </w:rPr>
            </w:pPr>
          </w:p>
        </w:tc>
        <w:tc>
          <w:tcPr>
            <w:tcW w:w="709" w:type="dxa"/>
            <w:vAlign w:val="center"/>
          </w:tcPr>
          <w:p>
            <w:pPr>
              <w:autoSpaceDE w:val="0"/>
              <w:autoSpaceDN w:val="0"/>
              <w:adjustRightInd w:val="0"/>
              <w:spacing w:line="440" w:lineRule="exact"/>
              <w:rPr>
                <w:rFonts w:ascii="仿宋" w:hAnsi="仿宋" w:eastAsia="仿宋"/>
                <w:sz w:val="24"/>
              </w:rPr>
            </w:pPr>
          </w:p>
        </w:tc>
        <w:tc>
          <w:tcPr>
            <w:tcW w:w="1418" w:type="dxa"/>
            <w:vAlign w:val="center"/>
          </w:tcPr>
          <w:p>
            <w:pPr>
              <w:autoSpaceDE w:val="0"/>
              <w:autoSpaceDN w:val="0"/>
              <w:adjustRightInd w:val="0"/>
              <w:spacing w:line="440" w:lineRule="exact"/>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3" w:hRule="atLeast"/>
        </w:trPr>
        <w:tc>
          <w:tcPr>
            <w:tcW w:w="429" w:type="dxa"/>
            <w:vAlign w:val="center"/>
          </w:tcPr>
          <w:p>
            <w:pPr>
              <w:autoSpaceDE w:val="0"/>
              <w:autoSpaceDN w:val="0"/>
              <w:adjustRightInd w:val="0"/>
              <w:spacing w:line="440" w:lineRule="exact"/>
              <w:jc w:val="center"/>
              <w:rPr>
                <w:rFonts w:ascii="仿宋" w:hAnsi="仿宋" w:eastAsia="仿宋"/>
                <w:sz w:val="24"/>
              </w:rPr>
            </w:pPr>
            <w:r>
              <w:rPr>
                <w:rFonts w:ascii="仿宋" w:hAnsi="仿宋" w:eastAsia="仿宋" w:cs="仿宋"/>
                <w:sz w:val="24"/>
              </w:rPr>
              <w:t>3</w:t>
            </w:r>
          </w:p>
        </w:tc>
        <w:tc>
          <w:tcPr>
            <w:tcW w:w="1982" w:type="dxa"/>
            <w:vAlign w:val="center"/>
          </w:tcPr>
          <w:p>
            <w:pPr>
              <w:autoSpaceDE w:val="0"/>
              <w:autoSpaceDN w:val="0"/>
              <w:adjustRightInd w:val="0"/>
              <w:spacing w:line="440" w:lineRule="exact"/>
              <w:rPr>
                <w:rFonts w:ascii="仿宋" w:hAnsi="仿宋" w:eastAsia="仿宋"/>
                <w:sz w:val="24"/>
              </w:rPr>
            </w:pPr>
          </w:p>
        </w:tc>
        <w:tc>
          <w:tcPr>
            <w:tcW w:w="3969" w:type="dxa"/>
            <w:vAlign w:val="center"/>
          </w:tcPr>
          <w:p>
            <w:pPr>
              <w:autoSpaceDE w:val="0"/>
              <w:autoSpaceDN w:val="0"/>
              <w:adjustRightInd w:val="0"/>
              <w:spacing w:line="440" w:lineRule="exact"/>
              <w:rPr>
                <w:rFonts w:ascii="仿宋" w:hAnsi="仿宋" w:eastAsia="仿宋"/>
                <w:sz w:val="24"/>
              </w:rPr>
            </w:pPr>
          </w:p>
        </w:tc>
        <w:tc>
          <w:tcPr>
            <w:tcW w:w="1275" w:type="dxa"/>
            <w:vAlign w:val="center"/>
          </w:tcPr>
          <w:p>
            <w:pPr>
              <w:autoSpaceDE w:val="0"/>
              <w:autoSpaceDN w:val="0"/>
              <w:adjustRightInd w:val="0"/>
              <w:spacing w:line="440" w:lineRule="exact"/>
              <w:rPr>
                <w:rFonts w:ascii="仿宋" w:hAnsi="仿宋" w:eastAsia="仿宋"/>
                <w:sz w:val="24"/>
              </w:rPr>
            </w:pPr>
          </w:p>
        </w:tc>
        <w:tc>
          <w:tcPr>
            <w:tcW w:w="709" w:type="dxa"/>
            <w:vAlign w:val="center"/>
          </w:tcPr>
          <w:p>
            <w:pPr>
              <w:autoSpaceDE w:val="0"/>
              <w:autoSpaceDN w:val="0"/>
              <w:adjustRightInd w:val="0"/>
              <w:spacing w:line="440" w:lineRule="exact"/>
              <w:rPr>
                <w:rFonts w:ascii="仿宋" w:hAnsi="仿宋" w:eastAsia="仿宋"/>
                <w:sz w:val="24"/>
              </w:rPr>
            </w:pPr>
          </w:p>
        </w:tc>
        <w:tc>
          <w:tcPr>
            <w:tcW w:w="1418" w:type="dxa"/>
            <w:vAlign w:val="center"/>
          </w:tcPr>
          <w:p>
            <w:pPr>
              <w:autoSpaceDE w:val="0"/>
              <w:autoSpaceDN w:val="0"/>
              <w:adjustRightInd w:val="0"/>
              <w:spacing w:line="440" w:lineRule="exact"/>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7" w:hRule="atLeast"/>
        </w:trPr>
        <w:tc>
          <w:tcPr>
            <w:tcW w:w="429" w:type="dxa"/>
            <w:vAlign w:val="center"/>
          </w:tcPr>
          <w:p>
            <w:pPr>
              <w:autoSpaceDE w:val="0"/>
              <w:autoSpaceDN w:val="0"/>
              <w:adjustRightInd w:val="0"/>
              <w:spacing w:line="440" w:lineRule="exact"/>
              <w:jc w:val="center"/>
              <w:rPr>
                <w:rFonts w:ascii="仿宋" w:hAnsi="仿宋" w:eastAsia="仿宋"/>
                <w:sz w:val="24"/>
              </w:rPr>
            </w:pPr>
          </w:p>
        </w:tc>
        <w:tc>
          <w:tcPr>
            <w:tcW w:w="1982" w:type="dxa"/>
            <w:vAlign w:val="center"/>
          </w:tcPr>
          <w:p>
            <w:pPr>
              <w:spacing w:line="440" w:lineRule="exact"/>
              <w:rPr>
                <w:rFonts w:ascii="仿宋" w:hAnsi="仿宋" w:eastAsia="仿宋" w:cs="宋体"/>
                <w:sz w:val="24"/>
                <w:lang w:val="zh-CN"/>
              </w:rPr>
            </w:pPr>
            <w:r>
              <w:rPr>
                <w:rFonts w:hint="eastAsia" w:ascii="仿宋" w:hAnsi="仿宋" w:eastAsia="仿宋" w:cs="宋体"/>
                <w:sz w:val="24"/>
                <w:lang w:val="zh-CN"/>
              </w:rPr>
              <w:t>……</w:t>
            </w:r>
          </w:p>
        </w:tc>
        <w:tc>
          <w:tcPr>
            <w:tcW w:w="3969" w:type="dxa"/>
            <w:vAlign w:val="center"/>
          </w:tcPr>
          <w:p>
            <w:pPr>
              <w:autoSpaceDE w:val="0"/>
              <w:autoSpaceDN w:val="0"/>
              <w:adjustRightInd w:val="0"/>
              <w:spacing w:line="440" w:lineRule="exact"/>
              <w:rPr>
                <w:rFonts w:ascii="仿宋" w:hAnsi="仿宋" w:eastAsia="仿宋"/>
                <w:sz w:val="24"/>
              </w:rPr>
            </w:pPr>
          </w:p>
        </w:tc>
        <w:tc>
          <w:tcPr>
            <w:tcW w:w="1275" w:type="dxa"/>
            <w:vAlign w:val="center"/>
          </w:tcPr>
          <w:p>
            <w:pPr>
              <w:autoSpaceDE w:val="0"/>
              <w:autoSpaceDN w:val="0"/>
              <w:adjustRightInd w:val="0"/>
              <w:spacing w:line="440" w:lineRule="exact"/>
              <w:rPr>
                <w:rFonts w:ascii="仿宋" w:hAnsi="仿宋" w:eastAsia="仿宋"/>
                <w:sz w:val="24"/>
              </w:rPr>
            </w:pPr>
          </w:p>
        </w:tc>
        <w:tc>
          <w:tcPr>
            <w:tcW w:w="709" w:type="dxa"/>
            <w:vAlign w:val="center"/>
          </w:tcPr>
          <w:p>
            <w:pPr>
              <w:autoSpaceDE w:val="0"/>
              <w:autoSpaceDN w:val="0"/>
              <w:adjustRightInd w:val="0"/>
              <w:spacing w:line="440" w:lineRule="exact"/>
              <w:rPr>
                <w:rFonts w:ascii="仿宋" w:hAnsi="仿宋" w:eastAsia="仿宋"/>
                <w:sz w:val="24"/>
              </w:rPr>
            </w:pPr>
          </w:p>
        </w:tc>
        <w:tc>
          <w:tcPr>
            <w:tcW w:w="1418" w:type="dxa"/>
            <w:vAlign w:val="center"/>
          </w:tcPr>
          <w:p>
            <w:pPr>
              <w:autoSpaceDE w:val="0"/>
              <w:autoSpaceDN w:val="0"/>
              <w:adjustRightInd w:val="0"/>
              <w:spacing w:line="440" w:lineRule="exact"/>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34" w:hRule="atLeast"/>
        </w:trPr>
        <w:tc>
          <w:tcPr>
            <w:tcW w:w="2411" w:type="dxa"/>
            <w:gridSpan w:val="2"/>
            <w:vAlign w:val="center"/>
          </w:tcPr>
          <w:p>
            <w:pPr>
              <w:spacing w:line="440" w:lineRule="exact"/>
              <w:jc w:val="center"/>
              <w:rPr>
                <w:rFonts w:eastAsia="仿宋"/>
                <w:sz w:val="24"/>
              </w:rPr>
            </w:pPr>
            <w:r>
              <w:rPr>
                <w:rFonts w:hint="eastAsia" w:eastAsia="仿宋"/>
                <w:sz w:val="24"/>
              </w:rPr>
              <w:t>项目费用</w:t>
            </w:r>
          </w:p>
          <w:p>
            <w:pPr>
              <w:spacing w:line="440" w:lineRule="exact"/>
              <w:jc w:val="center"/>
              <w:rPr>
                <w:rFonts w:ascii="仿宋" w:hAnsi="仿宋" w:eastAsia="仿宋" w:cs="宋体"/>
                <w:sz w:val="24"/>
                <w:lang w:val="zh-CN"/>
              </w:rPr>
            </w:pPr>
            <w:r>
              <w:rPr>
                <w:rFonts w:hint="eastAsia" w:eastAsia="仿宋"/>
                <w:sz w:val="24"/>
              </w:rPr>
              <w:t>合计</w:t>
            </w:r>
          </w:p>
        </w:tc>
        <w:tc>
          <w:tcPr>
            <w:tcW w:w="7371" w:type="dxa"/>
            <w:gridSpan w:val="4"/>
          </w:tcPr>
          <w:p>
            <w:pPr>
              <w:autoSpaceDE w:val="0"/>
              <w:autoSpaceDN w:val="0"/>
              <w:adjustRightInd w:val="0"/>
              <w:spacing w:line="440" w:lineRule="exact"/>
              <w:rPr>
                <w:rFonts w:ascii="仿宋" w:hAnsi="仿宋" w:eastAsia="仿宋"/>
                <w:sz w:val="24"/>
              </w:rPr>
            </w:pPr>
          </w:p>
        </w:tc>
      </w:tr>
    </w:tbl>
    <w:p>
      <w:pPr>
        <w:spacing w:line="400" w:lineRule="exact"/>
        <w:rPr>
          <w:rFonts w:ascii="仿宋" w:hAnsi="仿宋" w:eastAsia="仿宋" w:cs="宋体"/>
          <w:sz w:val="24"/>
          <w:lang w:val="zh-CN"/>
        </w:rPr>
      </w:pPr>
      <w:r>
        <w:rPr>
          <w:rFonts w:hint="eastAsia" w:ascii="仿宋" w:hAnsi="仿宋" w:eastAsia="仿宋" w:cs="宋体"/>
          <w:sz w:val="24"/>
          <w:lang w:val="zh-CN"/>
        </w:rPr>
        <w:t>备注：</w:t>
      </w:r>
    </w:p>
    <w:p>
      <w:pPr>
        <w:spacing w:line="400" w:lineRule="exact"/>
        <w:rPr>
          <w:rFonts w:ascii="仿宋" w:hAnsi="仿宋" w:eastAsia="仿宋" w:cs="宋体"/>
          <w:sz w:val="24"/>
          <w:lang w:val="zh-CN"/>
        </w:rPr>
      </w:pPr>
      <w:r>
        <w:rPr>
          <w:rFonts w:hint="eastAsia" w:ascii="仿宋" w:hAnsi="仿宋" w:eastAsia="仿宋" w:cs="宋体"/>
          <w:sz w:val="24"/>
          <w:lang w:val="zh-CN"/>
        </w:rPr>
        <w:t>1、本表合计金额应与附件5报价一览表金额一致</w:t>
      </w:r>
    </w:p>
    <w:p>
      <w:pPr>
        <w:spacing w:line="400" w:lineRule="exact"/>
        <w:rPr>
          <w:rFonts w:ascii="仿宋" w:hAnsi="仿宋" w:eastAsia="仿宋" w:cs="宋体"/>
          <w:sz w:val="24"/>
          <w:lang w:val="zh-CN"/>
        </w:rPr>
      </w:pPr>
      <w:r>
        <w:rPr>
          <w:rFonts w:hint="eastAsia" w:ascii="仿宋" w:hAnsi="仿宋" w:eastAsia="仿宋" w:cs="宋体"/>
          <w:sz w:val="24"/>
          <w:lang w:val="zh-CN"/>
        </w:rPr>
        <w:t>2、如本项目无分项明细，不需填报本表。</w:t>
      </w:r>
    </w:p>
    <w:p>
      <w:pPr>
        <w:spacing w:line="400" w:lineRule="exact"/>
        <w:rPr>
          <w:rFonts w:ascii="仿宋" w:hAnsi="仿宋" w:eastAsia="仿宋" w:cs="宋体"/>
          <w:sz w:val="24"/>
          <w:lang w:val="zh-CN"/>
        </w:rPr>
      </w:pPr>
    </w:p>
    <w:p>
      <w:pPr>
        <w:spacing w:line="400" w:lineRule="exact"/>
        <w:rPr>
          <w:rFonts w:ascii="仿宋" w:hAnsi="仿宋" w:eastAsia="仿宋" w:cs="宋体"/>
          <w:sz w:val="24"/>
          <w:lang w:val="zh-CN"/>
        </w:rPr>
      </w:pPr>
    </w:p>
    <w:p>
      <w:pPr>
        <w:spacing w:line="400" w:lineRule="exact"/>
        <w:rPr>
          <w:rFonts w:ascii="仿宋" w:hAnsi="仿宋" w:eastAsia="仿宋" w:cs="宋体"/>
          <w:sz w:val="24"/>
          <w:lang w:val="zh-CN"/>
        </w:rPr>
      </w:pPr>
    </w:p>
    <w:p>
      <w:pPr>
        <w:tabs>
          <w:tab w:val="left" w:pos="3828"/>
        </w:tabs>
        <w:autoSpaceDE w:val="0"/>
        <w:autoSpaceDN w:val="0"/>
        <w:adjustRightInd w:val="0"/>
        <w:spacing w:line="360" w:lineRule="auto"/>
        <w:rPr>
          <w:rFonts w:ascii="仿宋" w:hAnsi="仿宋" w:eastAsia="仿宋" w:cs="仿宋"/>
          <w:sz w:val="24"/>
          <w:szCs w:val="24"/>
          <w:lang w:val="zh-CN"/>
        </w:rPr>
      </w:pPr>
      <w:r>
        <w:rPr>
          <w:rFonts w:ascii="仿宋" w:hAnsi="仿宋" w:eastAsia="仿宋" w:cs="仿宋"/>
          <w:sz w:val="24"/>
          <w:szCs w:val="24"/>
          <w:lang w:val="zh-CN"/>
        </w:rPr>
        <w:tab/>
      </w:r>
      <w:r>
        <w:rPr>
          <w:rFonts w:hint="eastAsia" w:ascii="仿宋" w:hAnsi="仿宋" w:eastAsia="仿宋" w:cs="仿宋"/>
          <w:sz w:val="24"/>
          <w:szCs w:val="24"/>
          <w:lang w:val="zh-CN"/>
        </w:rPr>
        <w:t>供应商名称（公章）：</w:t>
      </w:r>
    </w:p>
    <w:p>
      <w:pPr>
        <w:tabs>
          <w:tab w:val="left" w:pos="3828"/>
        </w:tabs>
        <w:autoSpaceDE w:val="0"/>
        <w:autoSpaceDN w:val="0"/>
        <w:adjustRightInd w:val="0"/>
        <w:spacing w:line="360" w:lineRule="auto"/>
        <w:rPr>
          <w:rFonts w:ascii="仿宋" w:hAnsi="仿宋" w:eastAsia="仿宋" w:cs="仿宋"/>
          <w:sz w:val="24"/>
          <w:szCs w:val="24"/>
          <w:lang w:val="zh-CN"/>
        </w:rPr>
      </w:pPr>
      <w:r>
        <w:rPr>
          <w:rFonts w:ascii="仿宋" w:hAnsi="仿宋" w:eastAsia="仿宋" w:cs="仿宋"/>
          <w:sz w:val="24"/>
          <w:szCs w:val="24"/>
          <w:lang w:val="zh-CN"/>
        </w:rPr>
        <w:tab/>
      </w:r>
      <w:r>
        <w:rPr>
          <w:rFonts w:hint="eastAsia" w:ascii="仿宋" w:hAnsi="仿宋" w:eastAsia="仿宋" w:cs="仿宋"/>
          <w:sz w:val="24"/>
          <w:szCs w:val="24"/>
          <w:lang w:val="zh-CN"/>
        </w:rPr>
        <w:t>供应商法定代表人或授权代理人签字：</w:t>
      </w:r>
    </w:p>
    <w:p>
      <w:pPr>
        <w:tabs>
          <w:tab w:val="left" w:pos="3828"/>
        </w:tabs>
        <w:autoSpaceDE w:val="0"/>
        <w:autoSpaceDN w:val="0"/>
        <w:adjustRightInd w:val="0"/>
        <w:spacing w:line="360" w:lineRule="auto"/>
        <w:rPr>
          <w:rFonts w:ascii="仿宋" w:hAnsi="仿宋" w:eastAsia="仿宋" w:cs="仿宋"/>
          <w:kern w:val="1"/>
          <w:sz w:val="24"/>
          <w:szCs w:val="24"/>
          <w:u w:val="single"/>
        </w:rPr>
      </w:pPr>
      <w:r>
        <w:rPr>
          <w:rFonts w:ascii="仿宋" w:hAnsi="仿宋" w:eastAsia="仿宋" w:cs="仿宋"/>
          <w:sz w:val="24"/>
          <w:szCs w:val="24"/>
          <w:lang w:val="zh-CN"/>
        </w:rPr>
        <w:tab/>
      </w:r>
      <w:r>
        <w:rPr>
          <w:rFonts w:hint="eastAsia" w:ascii="仿宋" w:hAnsi="仿宋" w:eastAsia="仿宋" w:cs="仿宋"/>
          <w:sz w:val="24"/>
          <w:szCs w:val="24"/>
          <w:lang w:val="zh-CN"/>
        </w:rPr>
        <w:t xml:space="preserve">时间： </w:t>
      </w:r>
      <w:r>
        <w:rPr>
          <w:rFonts w:ascii="仿宋" w:hAnsi="仿宋" w:eastAsia="仿宋" w:cs="仿宋"/>
          <w:sz w:val="24"/>
          <w:szCs w:val="24"/>
          <w:lang w:val="zh-CN"/>
        </w:rPr>
        <w:t xml:space="preserve">     </w:t>
      </w:r>
      <w:r>
        <w:rPr>
          <w:rFonts w:hint="eastAsia" w:ascii="仿宋" w:hAnsi="仿宋" w:eastAsia="仿宋" w:cs="仿宋"/>
          <w:sz w:val="24"/>
          <w:szCs w:val="24"/>
          <w:lang w:val="zh-CN"/>
        </w:rPr>
        <w:t xml:space="preserve">年 </w:t>
      </w:r>
      <w:r>
        <w:rPr>
          <w:rFonts w:ascii="仿宋" w:hAnsi="仿宋" w:eastAsia="仿宋" w:cs="仿宋"/>
          <w:sz w:val="24"/>
          <w:szCs w:val="24"/>
          <w:lang w:val="zh-CN"/>
        </w:rPr>
        <w:t xml:space="preserve"> </w:t>
      </w:r>
      <w:r>
        <w:rPr>
          <w:rFonts w:hint="eastAsia" w:ascii="仿宋" w:hAnsi="仿宋" w:eastAsia="仿宋" w:cs="仿宋"/>
          <w:sz w:val="24"/>
          <w:szCs w:val="24"/>
          <w:lang w:val="zh-CN"/>
        </w:rPr>
        <w:t xml:space="preserve">月 </w:t>
      </w:r>
      <w:r>
        <w:rPr>
          <w:rFonts w:ascii="仿宋" w:hAnsi="仿宋" w:eastAsia="仿宋" w:cs="仿宋"/>
          <w:sz w:val="24"/>
          <w:szCs w:val="24"/>
          <w:lang w:val="zh-CN"/>
        </w:rPr>
        <w:t xml:space="preserve"> </w:t>
      </w:r>
      <w:r>
        <w:rPr>
          <w:rFonts w:hint="eastAsia" w:ascii="仿宋" w:hAnsi="仿宋" w:eastAsia="仿宋" w:cs="仿宋"/>
          <w:sz w:val="24"/>
          <w:szCs w:val="24"/>
          <w:lang w:val="zh-CN"/>
        </w:rPr>
        <w:t>日</w:t>
      </w:r>
    </w:p>
    <w:p>
      <w:pPr>
        <w:spacing w:before="100" w:beforeAutospacing="1" w:after="100" w:afterAutospacing="1"/>
        <w:jc w:val="left"/>
        <w:rPr>
          <w:rStyle w:val="36"/>
          <w:sz w:val="24"/>
          <w:szCs w:val="24"/>
        </w:rPr>
      </w:pPr>
      <w:r>
        <w:rPr>
          <w:rFonts w:ascii="仿宋" w:hAnsi="仿宋" w:eastAsia="仿宋" w:cs="仿宋"/>
          <w:kern w:val="1"/>
          <w:sz w:val="24"/>
          <w:szCs w:val="24"/>
          <w:u w:val="single"/>
        </w:rPr>
        <w:br w:type="page"/>
      </w:r>
    </w:p>
    <w:p>
      <w:pPr>
        <w:widowControl/>
        <w:autoSpaceDE w:val="0"/>
        <w:autoSpaceDN w:val="0"/>
        <w:adjustRightInd w:val="0"/>
        <w:ind w:right="-481"/>
        <w:rPr>
          <w:rStyle w:val="36"/>
          <w:sz w:val="24"/>
          <w:szCs w:val="24"/>
        </w:rPr>
      </w:pPr>
      <w:r>
        <w:rPr>
          <w:rStyle w:val="36"/>
          <w:rFonts w:hint="eastAsia"/>
          <w:sz w:val="24"/>
          <w:szCs w:val="24"/>
        </w:rPr>
        <w:t>附件7：</w:t>
      </w:r>
    </w:p>
    <w:p>
      <w:pPr>
        <w:widowControl/>
        <w:autoSpaceDE w:val="0"/>
        <w:autoSpaceDN w:val="0"/>
        <w:adjustRightInd w:val="0"/>
        <w:spacing w:line="400" w:lineRule="exact"/>
        <w:ind w:right="-481"/>
        <w:jc w:val="center"/>
        <w:rPr>
          <w:rFonts w:ascii="仿宋" w:hAnsi="仿宋" w:eastAsia="仿宋"/>
          <w:kern w:val="1"/>
          <w:sz w:val="28"/>
          <w:szCs w:val="28"/>
        </w:rPr>
      </w:pPr>
      <w:r>
        <w:rPr>
          <w:rFonts w:hint="eastAsia" w:ascii="仿宋" w:hAnsi="仿宋" w:eastAsia="仿宋" w:cs="宋体"/>
          <w:kern w:val="1"/>
          <w:sz w:val="28"/>
          <w:szCs w:val="28"/>
        </w:rPr>
        <w:t>供应商业绩情况一览表</w:t>
      </w:r>
    </w:p>
    <w:p>
      <w:pPr>
        <w:widowControl/>
        <w:autoSpaceDE w:val="0"/>
        <w:autoSpaceDN w:val="0"/>
        <w:adjustRightInd w:val="0"/>
        <w:spacing w:after="240" w:line="400" w:lineRule="exact"/>
        <w:ind w:right="-481"/>
        <w:rPr>
          <w:rFonts w:ascii="仿宋" w:hAnsi="仿宋" w:eastAsia="仿宋"/>
          <w:kern w:val="1"/>
          <w:sz w:val="24"/>
          <w:u w:val="single"/>
        </w:rPr>
      </w:pPr>
    </w:p>
    <w:tbl>
      <w:tblPr>
        <w:tblStyle w:val="18"/>
        <w:tblW w:w="8930"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44"/>
        <w:gridCol w:w="2126"/>
        <w:gridCol w:w="1701"/>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675" w:type="dxa"/>
            <w:vAlign w:val="center"/>
          </w:tcPr>
          <w:p>
            <w:pPr>
              <w:widowControl/>
              <w:autoSpaceDE w:val="0"/>
              <w:autoSpaceDN w:val="0"/>
              <w:adjustRightInd w:val="0"/>
              <w:spacing w:line="400" w:lineRule="exact"/>
              <w:jc w:val="center"/>
              <w:rPr>
                <w:rFonts w:ascii="仿宋" w:hAnsi="仿宋" w:eastAsia="仿宋"/>
                <w:kern w:val="1"/>
                <w:sz w:val="24"/>
              </w:rPr>
            </w:pPr>
            <w:r>
              <w:rPr>
                <w:rFonts w:hint="eastAsia" w:ascii="仿宋" w:hAnsi="仿宋" w:eastAsia="仿宋"/>
                <w:kern w:val="1"/>
                <w:sz w:val="24"/>
              </w:rPr>
              <w:t>序号</w:t>
            </w:r>
          </w:p>
        </w:tc>
        <w:tc>
          <w:tcPr>
            <w:tcW w:w="2444" w:type="dxa"/>
            <w:tcMar>
              <w:top w:w="100" w:type="dxa"/>
              <w:right w:w="100" w:type="dxa"/>
            </w:tcMar>
            <w:vAlign w:val="center"/>
          </w:tcPr>
          <w:p>
            <w:pPr>
              <w:widowControl/>
              <w:autoSpaceDE w:val="0"/>
              <w:autoSpaceDN w:val="0"/>
              <w:adjustRightInd w:val="0"/>
              <w:spacing w:line="400" w:lineRule="exact"/>
              <w:jc w:val="center"/>
              <w:rPr>
                <w:rFonts w:ascii="仿宋" w:hAnsi="仿宋" w:eastAsia="仿宋"/>
                <w:kern w:val="1"/>
                <w:sz w:val="24"/>
              </w:rPr>
            </w:pPr>
            <w:r>
              <w:rPr>
                <w:rFonts w:hint="eastAsia" w:ascii="仿宋" w:hAnsi="仿宋" w:eastAsia="仿宋"/>
                <w:kern w:val="1"/>
                <w:sz w:val="24"/>
              </w:rPr>
              <w:t>业绩项目名称</w:t>
            </w:r>
          </w:p>
        </w:tc>
        <w:tc>
          <w:tcPr>
            <w:tcW w:w="2126" w:type="dxa"/>
            <w:tcMar>
              <w:top w:w="100" w:type="dxa"/>
              <w:right w:w="100" w:type="dxa"/>
            </w:tcMar>
            <w:vAlign w:val="center"/>
          </w:tcPr>
          <w:p>
            <w:pPr>
              <w:widowControl/>
              <w:autoSpaceDE w:val="0"/>
              <w:autoSpaceDN w:val="0"/>
              <w:adjustRightInd w:val="0"/>
              <w:spacing w:line="400" w:lineRule="exact"/>
              <w:jc w:val="center"/>
              <w:rPr>
                <w:rFonts w:ascii="仿宋" w:hAnsi="仿宋" w:eastAsia="仿宋"/>
                <w:kern w:val="1"/>
                <w:sz w:val="24"/>
              </w:rPr>
            </w:pPr>
            <w:r>
              <w:rPr>
                <w:rFonts w:hint="eastAsia" w:ascii="仿宋" w:hAnsi="仿宋" w:eastAsia="仿宋"/>
                <w:kern w:val="1"/>
                <w:sz w:val="24"/>
              </w:rPr>
              <w:t>交易甲方名称</w:t>
            </w:r>
          </w:p>
        </w:tc>
        <w:tc>
          <w:tcPr>
            <w:tcW w:w="1701" w:type="dxa"/>
            <w:vAlign w:val="center"/>
          </w:tcPr>
          <w:p>
            <w:pPr>
              <w:autoSpaceDE w:val="0"/>
              <w:autoSpaceDN w:val="0"/>
              <w:adjustRightInd w:val="0"/>
              <w:spacing w:line="400" w:lineRule="exact"/>
              <w:jc w:val="center"/>
              <w:rPr>
                <w:rFonts w:ascii="仿宋" w:hAnsi="仿宋" w:eastAsia="仿宋"/>
                <w:kern w:val="1"/>
                <w:sz w:val="24"/>
              </w:rPr>
            </w:pPr>
            <w:r>
              <w:rPr>
                <w:rFonts w:hint="eastAsia" w:ascii="仿宋" w:hAnsi="仿宋" w:eastAsia="仿宋"/>
                <w:kern w:val="1"/>
                <w:sz w:val="24"/>
              </w:rPr>
              <w:t>业绩成交日期</w:t>
            </w:r>
          </w:p>
        </w:tc>
        <w:tc>
          <w:tcPr>
            <w:tcW w:w="1984" w:type="dxa"/>
            <w:vAlign w:val="center"/>
          </w:tcPr>
          <w:p>
            <w:pPr>
              <w:autoSpaceDE w:val="0"/>
              <w:autoSpaceDN w:val="0"/>
              <w:adjustRightInd w:val="0"/>
              <w:spacing w:line="400" w:lineRule="exact"/>
              <w:jc w:val="center"/>
              <w:rPr>
                <w:rFonts w:ascii="仿宋" w:hAnsi="仿宋" w:eastAsia="仿宋"/>
                <w:kern w:val="1"/>
                <w:sz w:val="24"/>
              </w:rPr>
            </w:pPr>
            <w:r>
              <w:rPr>
                <w:rFonts w:hint="eastAsia" w:ascii="仿宋" w:hAnsi="仿宋" w:eastAsia="仿宋"/>
                <w:kern w:val="1"/>
                <w:sz w:val="24"/>
              </w:rPr>
              <w:t>联系人及</w:t>
            </w:r>
          </w:p>
          <w:p>
            <w:pPr>
              <w:autoSpaceDE w:val="0"/>
              <w:autoSpaceDN w:val="0"/>
              <w:adjustRightInd w:val="0"/>
              <w:spacing w:line="400" w:lineRule="exact"/>
              <w:jc w:val="center"/>
              <w:rPr>
                <w:rFonts w:ascii="仿宋" w:hAnsi="仿宋" w:eastAsia="仿宋"/>
                <w:kern w:val="1"/>
                <w:sz w:val="24"/>
              </w:rPr>
            </w:pPr>
            <w:r>
              <w:rPr>
                <w:rFonts w:hint="eastAsia" w:ascii="仿宋" w:hAnsi="仿宋" w:eastAsia="仿宋"/>
                <w:kern w:val="1"/>
                <w:sz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675" w:type="dxa"/>
            <w:vAlign w:val="center"/>
          </w:tcPr>
          <w:p>
            <w:pPr>
              <w:widowControl/>
              <w:autoSpaceDE w:val="0"/>
              <w:autoSpaceDN w:val="0"/>
              <w:adjustRightInd w:val="0"/>
              <w:spacing w:line="400" w:lineRule="exact"/>
              <w:jc w:val="center"/>
              <w:rPr>
                <w:rFonts w:ascii="仿宋" w:hAnsi="仿宋" w:eastAsia="仿宋"/>
                <w:kern w:val="1"/>
                <w:sz w:val="24"/>
              </w:rPr>
            </w:pPr>
          </w:p>
        </w:tc>
        <w:tc>
          <w:tcPr>
            <w:tcW w:w="2444" w:type="dxa"/>
            <w:tcMar>
              <w:top w:w="100" w:type="dxa"/>
              <w:right w:w="100" w:type="dxa"/>
            </w:tcMar>
            <w:vAlign w:val="center"/>
          </w:tcPr>
          <w:p>
            <w:pPr>
              <w:widowControl/>
              <w:autoSpaceDE w:val="0"/>
              <w:autoSpaceDN w:val="0"/>
              <w:adjustRightInd w:val="0"/>
              <w:spacing w:line="400" w:lineRule="exact"/>
              <w:jc w:val="center"/>
              <w:rPr>
                <w:rFonts w:ascii="仿宋" w:hAnsi="仿宋" w:eastAsia="仿宋"/>
                <w:kern w:val="1"/>
                <w:sz w:val="24"/>
              </w:rPr>
            </w:pPr>
          </w:p>
        </w:tc>
        <w:tc>
          <w:tcPr>
            <w:tcW w:w="2126" w:type="dxa"/>
            <w:tcMar>
              <w:top w:w="100" w:type="dxa"/>
              <w:right w:w="100" w:type="dxa"/>
            </w:tcMar>
            <w:vAlign w:val="center"/>
          </w:tcPr>
          <w:p>
            <w:pPr>
              <w:widowControl/>
              <w:autoSpaceDE w:val="0"/>
              <w:autoSpaceDN w:val="0"/>
              <w:adjustRightInd w:val="0"/>
              <w:spacing w:line="400" w:lineRule="exact"/>
              <w:jc w:val="center"/>
              <w:rPr>
                <w:rFonts w:ascii="仿宋" w:hAnsi="仿宋" w:eastAsia="仿宋"/>
                <w:kern w:val="1"/>
                <w:sz w:val="24"/>
              </w:rPr>
            </w:pPr>
          </w:p>
        </w:tc>
        <w:tc>
          <w:tcPr>
            <w:tcW w:w="1701" w:type="dxa"/>
            <w:vAlign w:val="center"/>
          </w:tcPr>
          <w:p>
            <w:pPr>
              <w:widowControl/>
              <w:autoSpaceDE w:val="0"/>
              <w:autoSpaceDN w:val="0"/>
              <w:adjustRightInd w:val="0"/>
              <w:spacing w:line="400" w:lineRule="exact"/>
              <w:jc w:val="center"/>
              <w:rPr>
                <w:rFonts w:ascii="仿宋" w:hAnsi="仿宋" w:eastAsia="仿宋"/>
                <w:kern w:val="1"/>
                <w:sz w:val="24"/>
              </w:rPr>
            </w:pPr>
          </w:p>
        </w:tc>
        <w:tc>
          <w:tcPr>
            <w:tcW w:w="1984" w:type="dxa"/>
            <w:tcMar>
              <w:top w:w="100" w:type="dxa"/>
              <w:right w:w="100" w:type="dxa"/>
            </w:tcMar>
            <w:vAlign w:val="center"/>
          </w:tcPr>
          <w:p>
            <w:pPr>
              <w:widowControl/>
              <w:autoSpaceDE w:val="0"/>
              <w:autoSpaceDN w:val="0"/>
              <w:adjustRightInd w:val="0"/>
              <w:spacing w:line="400" w:lineRule="exact"/>
              <w:jc w:val="center"/>
              <w:rPr>
                <w:rFonts w:ascii="仿宋" w:hAnsi="仿宋" w:eastAsia="仿宋"/>
                <w:kern w:val="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675" w:type="dxa"/>
            <w:vAlign w:val="center"/>
          </w:tcPr>
          <w:p>
            <w:pPr>
              <w:widowControl/>
              <w:autoSpaceDE w:val="0"/>
              <w:autoSpaceDN w:val="0"/>
              <w:adjustRightInd w:val="0"/>
              <w:spacing w:line="400" w:lineRule="exact"/>
              <w:jc w:val="center"/>
              <w:rPr>
                <w:rFonts w:ascii="仿宋" w:hAnsi="仿宋" w:eastAsia="仿宋"/>
                <w:kern w:val="1"/>
                <w:sz w:val="24"/>
              </w:rPr>
            </w:pPr>
          </w:p>
        </w:tc>
        <w:tc>
          <w:tcPr>
            <w:tcW w:w="2444" w:type="dxa"/>
            <w:tcMar>
              <w:top w:w="100" w:type="dxa"/>
              <w:right w:w="100" w:type="dxa"/>
            </w:tcMar>
            <w:vAlign w:val="center"/>
          </w:tcPr>
          <w:p>
            <w:pPr>
              <w:widowControl/>
              <w:autoSpaceDE w:val="0"/>
              <w:autoSpaceDN w:val="0"/>
              <w:adjustRightInd w:val="0"/>
              <w:spacing w:line="400" w:lineRule="exact"/>
              <w:jc w:val="center"/>
              <w:rPr>
                <w:rFonts w:ascii="仿宋" w:hAnsi="仿宋" w:eastAsia="仿宋"/>
                <w:kern w:val="1"/>
                <w:sz w:val="24"/>
              </w:rPr>
            </w:pPr>
          </w:p>
        </w:tc>
        <w:tc>
          <w:tcPr>
            <w:tcW w:w="2126" w:type="dxa"/>
            <w:tcMar>
              <w:top w:w="100" w:type="dxa"/>
              <w:right w:w="100" w:type="dxa"/>
            </w:tcMar>
            <w:vAlign w:val="center"/>
          </w:tcPr>
          <w:p>
            <w:pPr>
              <w:widowControl/>
              <w:autoSpaceDE w:val="0"/>
              <w:autoSpaceDN w:val="0"/>
              <w:adjustRightInd w:val="0"/>
              <w:spacing w:line="400" w:lineRule="exact"/>
              <w:jc w:val="center"/>
              <w:rPr>
                <w:rFonts w:ascii="仿宋" w:hAnsi="仿宋" w:eastAsia="仿宋"/>
                <w:kern w:val="1"/>
                <w:sz w:val="24"/>
              </w:rPr>
            </w:pPr>
          </w:p>
        </w:tc>
        <w:tc>
          <w:tcPr>
            <w:tcW w:w="1701" w:type="dxa"/>
            <w:vAlign w:val="center"/>
          </w:tcPr>
          <w:p>
            <w:pPr>
              <w:widowControl/>
              <w:autoSpaceDE w:val="0"/>
              <w:autoSpaceDN w:val="0"/>
              <w:adjustRightInd w:val="0"/>
              <w:spacing w:line="400" w:lineRule="exact"/>
              <w:jc w:val="center"/>
              <w:rPr>
                <w:rFonts w:ascii="仿宋" w:hAnsi="仿宋" w:eastAsia="仿宋"/>
                <w:kern w:val="1"/>
                <w:sz w:val="24"/>
              </w:rPr>
            </w:pPr>
          </w:p>
        </w:tc>
        <w:tc>
          <w:tcPr>
            <w:tcW w:w="1984" w:type="dxa"/>
            <w:tcMar>
              <w:top w:w="100" w:type="dxa"/>
              <w:right w:w="100" w:type="dxa"/>
            </w:tcMar>
            <w:vAlign w:val="center"/>
          </w:tcPr>
          <w:p>
            <w:pPr>
              <w:widowControl/>
              <w:autoSpaceDE w:val="0"/>
              <w:autoSpaceDN w:val="0"/>
              <w:adjustRightInd w:val="0"/>
              <w:spacing w:line="400" w:lineRule="exact"/>
              <w:jc w:val="center"/>
              <w:rPr>
                <w:rFonts w:ascii="仿宋" w:hAnsi="仿宋" w:eastAsia="仿宋"/>
                <w:kern w:val="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675" w:type="dxa"/>
            <w:vAlign w:val="center"/>
          </w:tcPr>
          <w:p>
            <w:pPr>
              <w:widowControl/>
              <w:autoSpaceDE w:val="0"/>
              <w:autoSpaceDN w:val="0"/>
              <w:adjustRightInd w:val="0"/>
              <w:spacing w:line="400" w:lineRule="exact"/>
              <w:jc w:val="center"/>
              <w:rPr>
                <w:rFonts w:ascii="仿宋" w:hAnsi="仿宋" w:eastAsia="仿宋"/>
                <w:kern w:val="1"/>
                <w:sz w:val="24"/>
              </w:rPr>
            </w:pPr>
          </w:p>
        </w:tc>
        <w:tc>
          <w:tcPr>
            <w:tcW w:w="2444" w:type="dxa"/>
            <w:tcMar>
              <w:top w:w="100" w:type="dxa"/>
              <w:right w:w="100" w:type="dxa"/>
            </w:tcMar>
            <w:vAlign w:val="center"/>
          </w:tcPr>
          <w:p>
            <w:pPr>
              <w:widowControl/>
              <w:autoSpaceDE w:val="0"/>
              <w:autoSpaceDN w:val="0"/>
              <w:adjustRightInd w:val="0"/>
              <w:spacing w:line="400" w:lineRule="exact"/>
              <w:jc w:val="center"/>
              <w:rPr>
                <w:rFonts w:ascii="仿宋" w:hAnsi="仿宋" w:eastAsia="仿宋"/>
                <w:kern w:val="1"/>
                <w:sz w:val="24"/>
              </w:rPr>
            </w:pPr>
          </w:p>
        </w:tc>
        <w:tc>
          <w:tcPr>
            <w:tcW w:w="2126" w:type="dxa"/>
            <w:tcMar>
              <w:top w:w="100" w:type="dxa"/>
              <w:right w:w="100" w:type="dxa"/>
            </w:tcMar>
            <w:vAlign w:val="center"/>
          </w:tcPr>
          <w:p>
            <w:pPr>
              <w:widowControl/>
              <w:autoSpaceDE w:val="0"/>
              <w:autoSpaceDN w:val="0"/>
              <w:adjustRightInd w:val="0"/>
              <w:spacing w:line="400" w:lineRule="exact"/>
              <w:jc w:val="center"/>
              <w:rPr>
                <w:rFonts w:ascii="仿宋" w:hAnsi="仿宋" w:eastAsia="仿宋"/>
                <w:kern w:val="1"/>
                <w:sz w:val="24"/>
              </w:rPr>
            </w:pPr>
          </w:p>
        </w:tc>
        <w:tc>
          <w:tcPr>
            <w:tcW w:w="1701" w:type="dxa"/>
            <w:vAlign w:val="center"/>
          </w:tcPr>
          <w:p>
            <w:pPr>
              <w:widowControl/>
              <w:autoSpaceDE w:val="0"/>
              <w:autoSpaceDN w:val="0"/>
              <w:adjustRightInd w:val="0"/>
              <w:spacing w:line="400" w:lineRule="exact"/>
              <w:jc w:val="center"/>
              <w:rPr>
                <w:rFonts w:ascii="仿宋" w:hAnsi="仿宋" w:eastAsia="仿宋"/>
                <w:kern w:val="1"/>
                <w:sz w:val="24"/>
              </w:rPr>
            </w:pPr>
          </w:p>
        </w:tc>
        <w:tc>
          <w:tcPr>
            <w:tcW w:w="1984" w:type="dxa"/>
            <w:tcMar>
              <w:top w:w="100" w:type="dxa"/>
              <w:right w:w="100" w:type="dxa"/>
            </w:tcMar>
            <w:vAlign w:val="center"/>
          </w:tcPr>
          <w:p>
            <w:pPr>
              <w:widowControl/>
              <w:autoSpaceDE w:val="0"/>
              <w:autoSpaceDN w:val="0"/>
              <w:adjustRightInd w:val="0"/>
              <w:spacing w:line="400" w:lineRule="exact"/>
              <w:jc w:val="center"/>
              <w:rPr>
                <w:rFonts w:ascii="仿宋" w:hAnsi="仿宋" w:eastAsia="仿宋"/>
                <w:kern w:val="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675" w:type="dxa"/>
            <w:vAlign w:val="center"/>
          </w:tcPr>
          <w:p>
            <w:pPr>
              <w:widowControl/>
              <w:autoSpaceDE w:val="0"/>
              <w:autoSpaceDN w:val="0"/>
              <w:adjustRightInd w:val="0"/>
              <w:spacing w:line="400" w:lineRule="exact"/>
              <w:jc w:val="center"/>
              <w:rPr>
                <w:rFonts w:ascii="仿宋" w:hAnsi="仿宋" w:eastAsia="仿宋"/>
                <w:kern w:val="1"/>
                <w:sz w:val="24"/>
              </w:rPr>
            </w:pPr>
          </w:p>
        </w:tc>
        <w:tc>
          <w:tcPr>
            <w:tcW w:w="2444" w:type="dxa"/>
            <w:tcMar>
              <w:top w:w="100" w:type="dxa"/>
              <w:right w:w="100" w:type="dxa"/>
            </w:tcMar>
            <w:vAlign w:val="center"/>
          </w:tcPr>
          <w:p>
            <w:pPr>
              <w:widowControl/>
              <w:autoSpaceDE w:val="0"/>
              <w:autoSpaceDN w:val="0"/>
              <w:adjustRightInd w:val="0"/>
              <w:spacing w:line="400" w:lineRule="exact"/>
              <w:jc w:val="center"/>
              <w:rPr>
                <w:rFonts w:ascii="仿宋" w:hAnsi="仿宋" w:eastAsia="仿宋"/>
                <w:kern w:val="1"/>
                <w:sz w:val="24"/>
              </w:rPr>
            </w:pPr>
          </w:p>
        </w:tc>
        <w:tc>
          <w:tcPr>
            <w:tcW w:w="2126" w:type="dxa"/>
            <w:tcMar>
              <w:top w:w="100" w:type="dxa"/>
              <w:right w:w="100" w:type="dxa"/>
            </w:tcMar>
            <w:vAlign w:val="center"/>
          </w:tcPr>
          <w:p>
            <w:pPr>
              <w:widowControl/>
              <w:autoSpaceDE w:val="0"/>
              <w:autoSpaceDN w:val="0"/>
              <w:adjustRightInd w:val="0"/>
              <w:spacing w:line="400" w:lineRule="exact"/>
              <w:jc w:val="center"/>
              <w:rPr>
                <w:rFonts w:ascii="仿宋" w:hAnsi="仿宋" w:eastAsia="仿宋"/>
                <w:kern w:val="1"/>
                <w:sz w:val="24"/>
              </w:rPr>
            </w:pPr>
          </w:p>
        </w:tc>
        <w:tc>
          <w:tcPr>
            <w:tcW w:w="1701" w:type="dxa"/>
            <w:vAlign w:val="center"/>
          </w:tcPr>
          <w:p>
            <w:pPr>
              <w:widowControl/>
              <w:autoSpaceDE w:val="0"/>
              <w:autoSpaceDN w:val="0"/>
              <w:adjustRightInd w:val="0"/>
              <w:spacing w:line="400" w:lineRule="exact"/>
              <w:jc w:val="center"/>
              <w:rPr>
                <w:rFonts w:ascii="仿宋" w:hAnsi="仿宋" w:eastAsia="仿宋"/>
                <w:kern w:val="1"/>
                <w:sz w:val="24"/>
              </w:rPr>
            </w:pPr>
          </w:p>
        </w:tc>
        <w:tc>
          <w:tcPr>
            <w:tcW w:w="1984" w:type="dxa"/>
            <w:tcMar>
              <w:top w:w="100" w:type="dxa"/>
              <w:right w:w="100" w:type="dxa"/>
            </w:tcMar>
            <w:vAlign w:val="center"/>
          </w:tcPr>
          <w:p>
            <w:pPr>
              <w:widowControl/>
              <w:autoSpaceDE w:val="0"/>
              <w:autoSpaceDN w:val="0"/>
              <w:adjustRightInd w:val="0"/>
              <w:spacing w:line="400" w:lineRule="exact"/>
              <w:jc w:val="center"/>
              <w:rPr>
                <w:rFonts w:ascii="仿宋" w:hAnsi="仿宋" w:eastAsia="仿宋"/>
                <w:kern w:val="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675" w:type="dxa"/>
            <w:vAlign w:val="center"/>
          </w:tcPr>
          <w:p>
            <w:pPr>
              <w:widowControl/>
              <w:autoSpaceDE w:val="0"/>
              <w:autoSpaceDN w:val="0"/>
              <w:adjustRightInd w:val="0"/>
              <w:spacing w:line="400" w:lineRule="exact"/>
              <w:jc w:val="center"/>
              <w:rPr>
                <w:rFonts w:ascii="仿宋" w:hAnsi="仿宋" w:eastAsia="仿宋"/>
                <w:kern w:val="1"/>
                <w:sz w:val="24"/>
              </w:rPr>
            </w:pPr>
          </w:p>
        </w:tc>
        <w:tc>
          <w:tcPr>
            <w:tcW w:w="2444" w:type="dxa"/>
            <w:tcMar>
              <w:top w:w="100" w:type="dxa"/>
              <w:right w:w="100" w:type="dxa"/>
            </w:tcMar>
            <w:vAlign w:val="center"/>
          </w:tcPr>
          <w:p>
            <w:pPr>
              <w:widowControl/>
              <w:autoSpaceDE w:val="0"/>
              <w:autoSpaceDN w:val="0"/>
              <w:adjustRightInd w:val="0"/>
              <w:spacing w:line="400" w:lineRule="exact"/>
              <w:jc w:val="center"/>
              <w:rPr>
                <w:rFonts w:ascii="仿宋" w:hAnsi="仿宋" w:eastAsia="仿宋"/>
                <w:kern w:val="1"/>
                <w:sz w:val="24"/>
              </w:rPr>
            </w:pPr>
          </w:p>
        </w:tc>
        <w:tc>
          <w:tcPr>
            <w:tcW w:w="2126" w:type="dxa"/>
            <w:tcMar>
              <w:top w:w="100" w:type="dxa"/>
              <w:right w:w="100" w:type="dxa"/>
            </w:tcMar>
            <w:vAlign w:val="center"/>
          </w:tcPr>
          <w:p>
            <w:pPr>
              <w:widowControl/>
              <w:autoSpaceDE w:val="0"/>
              <w:autoSpaceDN w:val="0"/>
              <w:adjustRightInd w:val="0"/>
              <w:spacing w:line="400" w:lineRule="exact"/>
              <w:jc w:val="center"/>
              <w:rPr>
                <w:rFonts w:ascii="仿宋" w:hAnsi="仿宋" w:eastAsia="仿宋"/>
                <w:kern w:val="1"/>
                <w:sz w:val="24"/>
              </w:rPr>
            </w:pPr>
          </w:p>
        </w:tc>
        <w:tc>
          <w:tcPr>
            <w:tcW w:w="1701" w:type="dxa"/>
            <w:vAlign w:val="center"/>
          </w:tcPr>
          <w:p>
            <w:pPr>
              <w:widowControl/>
              <w:autoSpaceDE w:val="0"/>
              <w:autoSpaceDN w:val="0"/>
              <w:adjustRightInd w:val="0"/>
              <w:spacing w:line="400" w:lineRule="exact"/>
              <w:jc w:val="center"/>
              <w:rPr>
                <w:rFonts w:ascii="仿宋" w:hAnsi="仿宋" w:eastAsia="仿宋"/>
                <w:kern w:val="1"/>
                <w:sz w:val="24"/>
              </w:rPr>
            </w:pPr>
          </w:p>
        </w:tc>
        <w:tc>
          <w:tcPr>
            <w:tcW w:w="1984" w:type="dxa"/>
            <w:tcMar>
              <w:top w:w="100" w:type="dxa"/>
              <w:right w:w="100" w:type="dxa"/>
            </w:tcMar>
            <w:vAlign w:val="center"/>
          </w:tcPr>
          <w:p>
            <w:pPr>
              <w:widowControl/>
              <w:autoSpaceDE w:val="0"/>
              <w:autoSpaceDN w:val="0"/>
              <w:adjustRightInd w:val="0"/>
              <w:spacing w:line="400" w:lineRule="exact"/>
              <w:jc w:val="center"/>
              <w:rPr>
                <w:rFonts w:ascii="仿宋" w:hAnsi="仿宋" w:eastAsia="仿宋"/>
                <w:kern w:val="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675" w:type="dxa"/>
            <w:vAlign w:val="center"/>
          </w:tcPr>
          <w:p>
            <w:pPr>
              <w:widowControl/>
              <w:autoSpaceDE w:val="0"/>
              <w:autoSpaceDN w:val="0"/>
              <w:adjustRightInd w:val="0"/>
              <w:spacing w:line="400" w:lineRule="exact"/>
              <w:jc w:val="center"/>
              <w:rPr>
                <w:rFonts w:ascii="仿宋" w:hAnsi="仿宋" w:eastAsia="仿宋"/>
                <w:kern w:val="1"/>
                <w:sz w:val="24"/>
              </w:rPr>
            </w:pPr>
          </w:p>
        </w:tc>
        <w:tc>
          <w:tcPr>
            <w:tcW w:w="2444" w:type="dxa"/>
            <w:tcMar>
              <w:top w:w="100" w:type="dxa"/>
              <w:right w:w="100" w:type="dxa"/>
            </w:tcMar>
            <w:vAlign w:val="center"/>
          </w:tcPr>
          <w:p>
            <w:pPr>
              <w:widowControl/>
              <w:autoSpaceDE w:val="0"/>
              <w:autoSpaceDN w:val="0"/>
              <w:adjustRightInd w:val="0"/>
              <w:spacing w:line="400" w:lineRule="exact"/>
              <w:jc w:val="center"/>
              <w:rPr>
                <w:rFonts w:ascii="仿宋" w:hAnsi="仿宋" w:eastAsia="仿宋"/>
                <w:kern w:val="1"/>
                <w:sz w:val="24"/>
              </w:rPr>
            </w:pPr>
          </w:p>
        </w:tc>
        <w:tc>
          <w:tcPr>
            <w:tcW w:w="2126" w:type="dxa"/>
            <w:tcMar>
              <w:top w:w="100" w:type="dxa"/>
              <w:right w:w="100" w:type="dxa"/>
            </w:tcMar>
            <w:vAlign w:val="center"/>
          </w:tcPr>
          <w:p>
            <w:pPr>
              <w:widowControl/>
              <w:autoSpaceDE w:val="0"/>
              <w:autoSpaceDN w:val="0"/>
              <w:adjustRightInd w:val="0"/>
              <w:spacing w:line="400" w:lineRule="exact"/>
              <w:jc w:val="center"/>
              <w:rPr>
                <w:rFonts w:ascii="仿宋" w:hAnsi="仿宋" w:eastAsia="仿宋"/>
                <w:kern w:val="1"/>
                <w:sz w:val="24"/>
              </w:rPr>
            </w:pPr>
          </w:p>
        </w:tc>
        <w:tc>
          <w:tcPr>
            <w:tcW w:w="1701" w:type="dxa"/>
            <w:vAlign w:val="center"/>
          </w:tcPr>
          <w:p>
            <w:pPr>
              <w:widowControl/>
              <w:autoSpaceDE w:val="0"/>
              <w:autoSpaceDN w:val="0"/>
              <w:adjustRightInd w:val="0"/>
              <w:spacing w:line="400" w:lineRule="exact"/>
              <w:jc w:val="center"/>
              <w:rPr>
                <w:rFonts w:ascii="仿宋" w:hAnsi="仿宋" w:eastAsia="仿宋"/>
                <w:kern w:val="1"/>
                <w:sz w:val="24"/>
              </w:rPr>
            </w:pPr>
          </w:p>
        </w:tc>
        <w:tc>
          <w:tcPr>
            <w:tcW w:w="1984" w:type="dxa"/>
            <w:tcMar>
              <w:top w:w="100" w:type="dxa"/>
              <w:right w:w="100" w:type="dxa"/>
            </w:tcMar>
            <w:vAlign w:val="center"/>
          </w:tcPr>
          <w:p>
            <w:pPr>
              <w:widowControl/>
              <w:autoSpaceDE w:val="0"/>
              <w:autoSpaceDN w:val="0"/>
              <w:adjustRightInd w:val="0"/>
              <w:spacing w:line="400" w:lineRule="exact"/>
              <w:jc w:val="center"/>
              <w:rPr>
                <w:rFonts w:ascii="仿宋" w:hAnsi="仿宋" w:eastAsia="仿宋"/>
                <w:kern w:val="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675" w:type="dxa"/>
            <w:vAlign w:val="center"/>
          </w:tcPr>
          <w:p>
            <w:pPr>
              <w:widowControl/>
              <w:autoSpaceDE w:val="0"/>
              <w:autoSpaceDN w:val="0"/>
              <w:adjustRightInd w:val="0"/>
              <w:spacing w:line="400" w:lineRule="exact"/>
              <w:jc w:val="center"/>
              <w:rPr>
                <w:rFonts w:ascii="仿宋" w:hAnsi="仿宋" w:eastAsia="仿宋"/>
                <w:kern w:val="1"/>
                <w:sz w:val="24"/>
              </w:rPr>
            </w:pPr>
          </w:p>
        </w:tc>
        <w:tc>
          <w:tcPr>
            <w:tcW w:w="2444" w:type="dxa"/>
            <w:tcMar>
              <w:top w:w="100" w:type="dxa"/>
              <w:right w:w="100" w:type="dxa"/>
            </w:tcMar>
            <w:vAlign w:val="center"/>
          </w:tcPr>
          <w:p>
            <w:pPr>
              <w:widowControl/>
              <w:autoSpaceDE w:val="0"/>
              <w:autoSpaceDN w:val="0"/>
              <w:adjustRightInd w:val="0"/>
              <w:spacing w:line="400" w:lineRule="exact"/>
              <w:jc w:val="center"/>
              <w:rPr>
                <w:rFonts w:ascii="仿宋" w:hAnsi="仿宋" w:eastAsia="仿宋"/>
                <w:kern w:val="1"/>
                <w:sz w:val="24"/>
              </w:rPr>
            </w:pPr>
          </w:p>
        </w:tc>
        <w:tc>
          <w:tcPr>
            <w:tcW w:w="2126" w:type="dxa"/>
            <w:tcMar>
              <w:top w:w="100" w:type="dxa"/>
              <w:right w:w="100" w:type="dxa"/>
            </w:tcMar>
            <w:vAlign w:val="center"/>
          </w:tcPr>
          <w:p>
            <w:pPr>
              <w:widowControl/>
              <w:autoSpaceDE w:val="0"/>
              <w:autoSpaceDN w:val="0"/>
              <w:adjustRightInd w:val="0"/>
              <w:spacing w:line="400" w:lineRule="exact"/>
              <w:jc w:val="center"/>
              <w:rPr>
                <w:rFonts w:ascii="仿宋" w:hAnsi="仿宋" w:eastAsia="仿宋"/>
                <w:kern w:val="1"/>
                <w:sz w:val="24"/>
              </w:rPr>
            </w:pPr>
          </w:p>
        </w:tc>
        <w:tc>
          <w:tcPr>
            <w:tcW w:w="1701" w:type="dxa"/>
            <w:vAlign w:val="center"/>
          </w:tcPr>
          <w:p>
            <w:pPr>
              <w:widowControl/>
              <w:autoSpaceDE w:val="0"/>
              <w:autoSpaceDN w:val="0"/>
              <w:adjustRightInd w:val="0"/>
              <w:spacing w:line="400" w:lineRule="exact"/>
              <w:jc w:val="center"/>
              <w:rPr>
                <w:rFonts w:ascii="仿宋" w:hAnsi="仿宋" w:eastAsia="仿宋"/>
                <w:kern w:val="1"/>
                <w:sz w:val="24"/>
              </w:rPr>
            </w:pPr>
          </w:p>
        </w:tc>
        <w:tc>
          <w:tcPr>
            <w:tcW w:w="1984" w:type="dxa"/>
            <w:tcMar>
              <w:top w:w="100" w:type="dxa"/>
              <w:right w:w="100" w:type="dxa"/>
            </w:tcMar>
            <w:vAlign w:val="center"/>
          </w:tcPr>
          <w:p>
            <w:pPr>
              <w:widowControl/>
              <w:autoSpaceDE w:val="0"/>
              <w:autoSpaceDN w:val="0"/>
              <w:adjustRightInd w:val="0"/>
              <w:spacing w:line="400" w:lineRule="exact"/>
              <w:jc w:val="center"/>
              <w:rPr>
                <w:rFonts w:ascii="仿宋" w:hAnsi="仿宋" w:eastAsia="仿宋"/>
                <w:kern w:val="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675" w:type="dxa"/>
            <w:vAlign w:val="center"/>
          </w:tcPr>
          <w:p>
            <w:pPr>
              <w:widowControl/>
              <w:autoSpaceDE w:val="0"/>
              <w:autoSpaceDN w:val="0"/>
              <w:adjustRightInd w:val="0"/>
              <w:spacing w:line="400" w:lineRule="exact"/>
              <w:jc w:val="center"/>
              <w:rPr>
                <w:rFonts w:ascii="仿宋" w:hAnsi="仿宋" w:eastAsia="仿宋"/>
                <w:kern w:val="1"/>
                <w:sz w:val="24"/>
              </w:rPr>
            </w:pPr>
          </w:p>
        </w:tc>
        <w:tc>
          <w:tcPr>
            <w:tcW w:w="2444" w:type="dxa"/>
            <w:tcMar>
              <w:top w:w="100" w:type="dxa"/>
              <w:right w:w="100" w:type="dxa"/>
            </w:tcMar>
            <w:vAlign w:val="center"/>
          </w:tcPr>
          <w:p>
            <w:pPr>
              <w:widowControl/>
              <w:autoSpaceDE w:val="0"/>
              <w:autoSpaceDN w:val="0"/>
              <w:adjustRightInd w:val="0"/>
              <w:spacing w:line="400" w:lineRule="exact"/>
              <w:jc w:val="center"/>
              <w:rPr>
                <w:rFonts w:ascii="仿宋" w:hAnsi="仿宋" w:eastAsia="仿宋"/>
                <w:kern w:val="1"/>
                <w:sz w:val="24"/>
              </w:rPr>
            </w:pPr>
          </w:p>
        </w:tc>
        <w:tc>
          <w:tcPr>
            <w:tcW w:w="2126" w:type="dxa"/>
            <w:tcMar>
              <w:top w:w="100" w:type="dxa"/>
              <w:right w:w="100" w:type="dxa"/>
            </w:tcMar>
            <w:vAlign w:val="center"/>
          </w:tcPr>
          <w:p>
            <w:pPr>
              <w:widowControl/>
              <w:autoSpaceDE w:val="0"/>
              <w:autoSpaceDN w:val="0"/>
              <w:adjustRightInd w:val="0"/>
              <w:spacing w:line="400" w:lineRule="exact"/>
              <w:jc w:val="center"/>
              <w:rPr>
                <w:rFonts w:ascii="仿宋" w:hAnsi="仿宋" w:eastAsia="仿宋"/>
                <w:kern w:val="1"/>
                <w:sz w:val="24"/>
              </w:rPr>
            </w:pPr>
          </w:p>
        </w:tc>
        <w:tc>
          <w:tcPr>
            <w:tcW w:w="1701" w:type="dxa"/>
            <w:vAlign w:val="center"/>
          </w:tcPr>
          <w:p>
            <w:pPr>
              <w:widowControl/>
              <w:autoSpaceDE w:val="0"/>
              <w:autoSpaceDN w:val="0"/>
              <w:adjustRightInd w:val="0"/>
              <w:spacing w:line="400" w:lineRule="exact"/>
              <w:jc w:val="center"/>
              <w:rPr>
                <w:rFonts w:ascii="仿宋" w:hAnsi="仿宋" w:eastAsia="仿宋"/>
                <w:kern w:val="1"/>
                <w:sz w:val="24"/>
              </w:rPr>
            </w:pPr>
          </w:p>
        </w:tc>
        <w:tc>
          <w:tcPr>
            <w:tcW w:w="1984" w:type="dxa"/>
            <w:tcMar>
              <w:top w:w="100" w:type="dxa"/>
              <w:right w:w="100" w:type="dxa"/>
            </w:tcMar>
            <w:vAlign w:val="center"/>
          </w:tcPr>
          <w:p>
            <w:pPr>
              <w:widowControl/>
              <w:autoSpaceDE w:val="0"/>
              <w:autoSpaceDN w:val="0"/>
              <w:adjustRightInd w:val="0"/>
              <w:spacing w:line="400" w:lineRule="exact"/>
              <w:jc w:val="center"/>
              <w:rPr>
                <w:rFonts w:ascii="仿宋" w:hAnsi="仿宋" w:eastAsia="仿宋"/>
                <w:kern w:val="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675" w:type="dxa"/>
            <w:vAlign w:val="center"/>
          </w:tcPr>
          <w:p>
            <w:pPr>
              <w:widowControl/>
              <w:autoSpaceDE w:val="0"/>
              <w:autoSpaceDN w:val="0"/>
              <w:adjustRightInd w:val="0"/>
              <w:spacing w:line="400" w:lineRule="exact"/>
              <w:jc w:val="center"/>
              <w:rPr>
                <w:rFonts w:ascii="仿宋" w:hAnsi="仿宋" w:eastAsia="仿宋"/>
                <w:kern w:val="1"/>
                <w:sz w:val="24"/>
              </w:rPr>
            </w:pPr>
          </w:p>
        </w:tc>
        <w:tc>
          <w:tcPr>
            <w:tcW w:w="2444" w:type="dxa"/>
            <w:tcMar>
              <w:top w:w="100" w:type="dxa"/>
              <w:right w:w="100" w:type="dxa"/>
            </w:tcMar>
            <w:vAlign w:val="center"/>
          </w:tcPr>
          <w:p>
            <w:pPr>
              <w:widowControl/>
              <w:autoSpaceDE w:val="0"/>
              <w:autoSpaceDN w:val="0"/>
              <w:adjustRightInd w:val="0"/>
              <w:spacing w:line="400" w:lineRule="exact"/>
              <w:jc w:val="center"/>
              <w:rPr>
                <w:rFonts w:ascii="仿宋" w:hAnsi="仿宋" w:eastAsia="仿宋"/>
                <w:kern w:val="1"/>
                <w:sz w:val="24"/>
              </w:rPr>
            </w:pPr>
          </w:p>
        </w:tc>
        <w:tc>
          <w:tcPr>
            <w:tcW w:w="2126" w:type="dxa"/>
            <w:tcMar>
              <w:top w:w="100" w:type="dxa"/>
              <w:right w:w="100" w:type="dxa"/>
            </w:tcMar>
            <w:vAlign w:val="center"/>
          </w:tcPr>
          <w:p>
            <w:pPr>
              <w:widowControl/>
              <w:autoSpaceDE w:val="0"/>
              <w:autoSpaceDN w:val="0"/>
              <w:adjustRightInd w:val="0"/>
              <w:spacing w:line="400" w:lineRule="exact"/>
              <w:jc w:val="center"/>
              <w:rPr>
                <w:rFonts w:ascii="仿宋" w:hAnsi="仿宋" w:eastAsia="仿宋"/>
                <w:kern w:val="1"/>
                <w:sz w:val="24"/>
              </w:rPr>
            </w:pPr>
          </w:p>
        </w:tc>
        <w:tc>
          <w:tcPr>
            <w:tcW w:w="1701" w:type="dxa"/>
            <w:vAlign w:val="center"/>
          </w:tcPr>
          <w:p>
            <w:pPr>
              <w:widowControl/>
              <w:autoSpaceDE w:val="0"/>
              <w:autoSpaceDN w:val="0"/>
              <w:adjustRightInd w:val="0"/>
              <w:spacing w:line="400" w:lineRule="exact"/>
              <w:jc w:val="center"/>
              <w:rPr>
                <w:rFonts w:ascii="仿宋" w:hAnsi="仿宋" w:eastAsia="仿宋"/>
                <w:kern w:val="1"/>
                <w:sz w:val="24"/>
              </w:rPr>
            </w:pPr>
          </w:p>
        </w:tc>
        <w:tc>
          <w:tcPr>
            <w:tcW w:w="1984" w:type="dxa"/>
            <w:tcMar>
              <w:top w:w="100" w:type="dxa"/>
              <w:right w:w="100" w:type="dxa"/>
            </w:tcMar>
            <w:vAlign w:val="center"/>
          </w:tcPr>
          <w:p>
            <w:pPr>
              <w:widowControl/>
              <w:autoSpaceDE w:val="0"/>
              <w:autoSpaceDN w:val="0"/>
              <w:adjustRightInd w:val="0"/>
              <w:spacing w:line="400" w:lineRule="exact"/>
              <w:jc w:val="center"/>
              <w:rPr>
                <w:rFonts w:ascii="仿宋" w:hAnsi="仿宋" w:eastAsia="仿宋"/>
                <w:kern w:val="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675" w:type="dxa"/>
            <w:vAlign w:val="center"/>
          </w:tcPr>
          <w:p>
            <w:pPr>
              <w:widowControl/>
              <w:autoSpaceDE w:val="0"/>
              <w:autoSpaceDN w:val="0"/>
              <w:adjustRightInd w:val="0"/>
              <w:spacing w:line="400" w:lineRule="exact"/>
              <w:jc w:val="center"/>
              <w:rPr>
                <w:rFonts w:ascii="仿宋" w:hAnsi="仿宋" w:eastAsia="仿宋"/>
                <w:kern w:val="1"/>
                <w:sz w:val="24"/>
              </w:rPr>
            </w:pPr>
          </w:p>
        </w:tc>
        <w:tc>
          <w:tcPr>
            <w:tcW w:w="2444" w:type="dxa"/>
            <w:tcMar>
              <w:top w:w="100" w:type="dxa"/>
              <w:right w:w="100" w:type="dxa"/>
            </w:tcMar>
            <w:vAlign w:val="center"/>
          </w:tcPr>
          <w:p>
            <w:pPr>
              <w:widowControl/>
              <w:autoSpaceDE w:val="0"/>
              <w:autoSpaceDN w:val="0"/>
              <w:adjustRightInd w:val="0"/>
              <w:spacing w:line="400" w:lineRule="exact"/>
              <w:jc w:val="center"/>
              <w:rPr>
                <w:rFonts w:ascii="仿宋" w:hAnsi="仿宋" w:eastAsia="仿宋"/>
                <w:kern w:val="1"/>
                <w:sz w:val="24"/>
              </w:rPr>
            </w:pPr>
          </w:p>
        </w:tc>
        <w:tc>
          <w:tcPr>
            <w:tcW w:w="2126" w:type="dxa"/>
            <w:tcMar>
              <w:top w:w="100" w:type="dxa"/>
              <w:right w:w="100" w:type="dxa"/>
            </w:tcMar>
            <w:vAlign w:val="center"/>
          </w:tcPr>
          <w:p>
            <w:pPr>
              <w:widowControl/>
              <w:autoSpaceDE w:val="0"/>
              <w:autoSpaceDN w:val="0"/>
              <w:adjustRightInd w:val="0"/>
              <w:spacing w:line="400" w:lineRule="exact"/>
              <w:jc w:val="center"/>
              <w:rPr>
                <w:rFonts w:ascii="仿宋" w:hAnsi="仿宋" w:eastAsia="仿宋"/>
                <w:kern w:val="1"/>
                <w:sz w:val="24"/>
              </w:rPr>
            </w:pPr>
          </w:p>
        </w:tc>
        <w:tc>
          <w:tcPr>
            <w:tcW w:w="1701" w:type="dxa"/>
            <w:vAlign w:val="center"/>
          </w:tcPr>
          <w:p>
            <w:pPr>
              <w:widowControl/>
              <w:autoSpaceDE w:val="0"/>
              <w:autoSpaceDN w:val="0"/>
              <w:adjustRightInd w:val="0"/>
              <w:spacing w:line="400" w:lineRule="exact"/>
              <w:jc w:val="center"/>
              <w:rPr>
                <w:rFonts w:ascii="仿宋" w:hAnsi="仿宋" w:eastAsia="仿宋"/>
                <w:kern w:val="1"/>
                <w:sz w:val="24"/>
              </w:rPr>
            </w:pPr>
          </w:p>
        </w:tc>
        <w:tc>
          <w:tcPr>
            <w:tcW w:w="1984" w:type="dxa"/>
            <w:tcMar>
              <w:top w:w="100" w:type="dxa"/>
              <w:right w:w="100" w:type="dxa"/>
            </w:tcMar>
            <w:vAlign w:val="center"/>
          </w:tcPr>
          <w:p>
            <w:pPr>
              <w:widowControl/>
              <w:autoSpaceDE w:val="0"/>
              <w:autoSpaceDN w:val="0"/>
              <w:adjustRightInd w:val="0"/>
              <w:spacing w:line="400" w:lineRule="exact"/>
              <w:jc w:val="center"/>
              <w:rPr>
                <w:rFonts w:ascii="仿宋" w:hAnsi="仿宋" w:eastAsia="仿宋"/>
                <w:kern w:val="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675" w:type="dxa"/>
            <w:vAlign w:val="center"/>
          </w:tcPr>
          <w:p>
            <w:pPr>
              <w:widowControl/>
              <w:autoSpaceDE w:val="0"/>
              <w:autoSpaceDN w:val="0"/>
              <w:adjustRightInd w:val="0"/>
              <w:spacing w:line="400" w:lineRule="exact"/>
              <w:jc w:val="center"/>
              <w:rPr>
                <w:rFonts w:ascii="仿宋" w:hAnsi="仿宋" w:eastAsia="仿宋"/>
                <w:kern w:val="1"/>
                <w:sz w:val="24"/>
              </w:rPr>
            </w:pPr>
          </w:p>
        </w:tc>
        <w:tc>
          <w:tcPr>
            <w:tcW w:w="2444" w:type="dxa"/>
            <w:tcMar>
              <w:top w:w="100" w:type="dxa"/>
              <w:right w:w="100" w:type="dxa"/>
            </w:tcMar>
            <w:vAlign w:val="center"/>
          </w:tcPr>
          <w:p>
            <w:pPr>
              <w:widowControl/>
              <w:autoSpaceDE w:val="0"/>
              <w:autoSpaceDN w:val="0"/>
              <w:adjustRightInd w:val="0"/>
              <w:spacing w:line="400" w:lineRule="exact"/>
              <w:jc w:val="center"/>
              <w:rPr>
                <w:rFonts w:ascii="仿宋" w:hAnsi="仿宋" w:eastAsia="仿宋"/>
                <w:kern w:val="1"/>
                <w:sz w:val="24"/>
              </w:rPr>
            </w:pPr>
          </w:p>
        </w:tc>
        <w:tc>
          <w:tcPr>
            <w:tcW w:w="2126" w:type="dxa"/>
            <w:tcMar>
              <w:top w:w="100" w:type="dxa"/>
              <w:right w:w="100" w:type="dxa"/>
            </w:tcMar>
            <w:vAlign w:val="center"/>
          </w:tcPr>
          <w:p>
            <w:pPr>
              <w:widowControl/>
              <w:autoSpaceDE w:val="0"/>
              <w:autoSpaceDN w:val="0"/>
              <w:adjustRightInd w:val="0"/>
              <w:spacing w:line="400" w:lineRule="exact"/>
              <w:jc w:val="center"/>
              <w:rPr>
                <w:rFonts w:ascii="仿宋" w:hAnsi="仿宋" w:eastAsia="仿宋"/>
                <w:kern w:val="1"/>
                <w:sz w:val="24"/>
              </w:rPr>
            </w:pPr>
          </w:p>
        </w:tc>
        <w:tc>
          <w:tcPr>
            <w:tcW w:w="1701" w:type="dxa"/>
            <w:vAlign w:val="center"/>
          </w:tcPr>
          <w:p>
            <w:pPr>
              <w:widowControl/>
              <w:autoSpaceDE w:val="0"/>
              <w:autoSpaceDN w:val="0"/>
              <w:adjustRightInd w:val="0"/>
              <w:spacing w:line="400" w:lineRule="exact"/>
              <w:jc w:val="center"/>
              <w:rPr>
                <w:rFonts w:ascii="仿宋" w:hAnsi="仿宋" w:eastAsia="仿宋"/>
                <w:kern w:val="1"/>
                <w:sz w:val="24"/>
              </w:rPr>
            </w:pPr>
          </w:p>
        </w:tc>
        <w:tc>
          <w:tcPr>
            <w:tcW w:w="1984" w:type="dxa"/>
            <w:tcMar>
              <w:top w:w="100" w:type="dxa"/>
              <w:right w:w="100" w:type="dxa"/>
            </w:tcMar>
            <w:vAlign w:val="center"/>
          </w:tcPr>
          <w:p>
            <w:pPr>
              <w:widowControl/>
              <w:autoSpaceDE w:val="0"/>
              <w:autoSpaceDN w:val="0"/>
              <w:adjustRightInd w:val="0"/>
              <w:spacing w:line="400" w:lineRule="exact"/>
              <w:jc w:val="center"/>
              <w:rPr>
                <w:rFonts w:ascii="仿宋" w:hAnsi="仿宋" w:eastAsia="仿宋"/>
                <w:kern w:val="1"/>
                <w:sz w:val="24"/>
              </w:rPr>
            </w:pPr>
          </w:p>
        </w:tc>
      </w:tr>
    </w:tbl>
    <w:p>
      <w:pPr>
        <w:widowControl/>
        <w:autoSpaceDE w:val="0"/>
        <w:autoSpaceDN w:val="0"/>
        <w:adjustRightInd w:val="0"/>
        <w:spacing w:line="400" w:lineRule="exact"/>
        <w:ind w:right="-2"/>
        <w:rPr>
          <w:rFonts w:ascii="仿宋" w:hAnsi="仿宋" w:eastAsia="仿宋"/>
          <w:kern w:val="1"/>
          <w:sz w:val="24"/>
        </w:rPr>
      </w:pPr>
      <w:r>
        <w:rPr>
          <w:rFonts w:hint="eastAsia" w:ascii="仿宋" w:hAnsi="仿宋" w:eastAsia="仿宋"/>
          <w:kern w:val="1"/>
          <w:sz w:val="24"/>
        </w:rPr>
        <w:t>备注：不同业绩对象可分表列示并加盖服务对象公章</w:t>
      </w:r>
    </w:p>
    <w:p>
      <w:pPr>
        <w:widowControl/>
        <w:autoSpaceDE w:val="0"/>
        <w:autoSpaceDN w:val="0"/>
        <w:adjustRightInd w:val="0"/>
        <w:spacing w:line="400" w:lineRule="exact"/>
        <w:ind w:right="-2" w:firstLine="720" w:firstLineChars="300"/>
        <w:rPr>
          <w:rFonts w:ascii="仿宋" w:hAnsi="仿宋" w:eastAsia="仿宋"/>
          <w:kern w:val="1"/>
          <w:sz w:val="24"/>
        </w:rPr>
      </w:pPr>
      <w:r>
        <w:rPr>
          <w:rFonts w:hint="eastAsia" w:ascii="仿宋" w:hAnsi="仿宋" w:eastAsia="仿宋"/>
          <w:kern w:val="1"/>
          <w:sz w:val="24"/>
        </w:rPr>
        <w:t>每项业绩需后附该项目的中标（成交）通知书、合同、验收单复印件（加盖公章）</w:t>
      </w:r>
    </w:p>
    <w:p>
      <w:pPr>
        <w:tabs>
          <w:tab w:val="left" w:pos="3828"/>
        </w:tabs>
        <w:autoSpaceDE w:val="0"/>
        <w:autoSpaceDN w:val="0"/>
        <w:adjustRightInd w:val="0"/>
        <w:spacing w:line="360" w:lineRule="auto"/>
        <w:rPr>
          <w:rFonts w:ascii="仿宋" w:hAnsi="仿宋" w:eastAsia="仿宋" w:cs="仿宋"/>
          <w:sz w:val="24"/>
          <w:szCs w:val="24"/>
          <w:lang w:val="zh-CN"/>
        </w:rPr>
      </w:pPr>
    </w:p>
    <w:p>
      <w:pPr>
        <w:tabs>
          <w:tab w:val="left" w:pos="3828"/>
        </w:tabs>
        <w:autoSpaceDE w:val="0"/>
        <w:autoSpaceDN w:val="0"/>
        <w:adjustRightInd w:val="0"/>
        <w:spacing w:line="360" w:lineRule="auto"/>
        <w:rPr>
          <w:rFonts w:ascii="仿宋" w:hAnsi="仿宋" w:eastAsia="仿宋" w:cs="仿宋"/>
          <w:sz w:val="24"/>
          <w:szCs w:val="24"/>
          <w:lang w:val="zh-CN"/>
        </w:rPr>
      </w:pPr>
    </w:p>
    <w:p>
      <w:pPr>
        <w:tabs>
          <w:tab w:val="left" w:pos="3828"/>
        </w:tabs>
        <w:autoSpaceDE w:val="0"/>
        <w:autoSpaceDN w:val="0"/>
        <w:adjustRightInd w:val="0"/>
        <w:spacing w:line="360" w:lineRule="auto"/>
        <w:rPr>
          <w:rFonts w:ascii="仿宋" w:hAnsi="仿宋" w:eastAsia="仿宋" w:cs="仿宋"/>
          <w:sz w:val="24"/>
          <w:szCs w:val="24"/>
          <w:lang w:val="zh-CN"/>
        </w:rPr>
      </w:pPr>
      <w:r>
        <w:rPr>
          <w:rFonts w:ascii="仿宋" w:hAnsi="仿宋" w:eastAsia="仿宋" w:cs="仿宋"/>
          <w:sz w:val="24"/>
          <w:szCs w:val="24"/>
          <w:lang w:val="zh-CN"/>
        </w:rPr>
        <w:tab/>
      </w:r>
      <w:r>
        <w:rPr>
          <w:rFonts w:hint="eastAsia" w:ascii="仿宋" w:hAnsi="仿宋" w:eastAsia="仿宋" w:cs="仿宋"/>
          <w:sz w:val="24"/>
          <w:szCs w:val="24"/>
          <w:lang w:val="zh-CN"/>
        </w:rPr>
        <w:t>供应商名称（公章）：</w:t>
      </w:r>
    </w:p>
    <w:p>
      <w:pPr>
        <w:tabs>
          <w:tab w:val="left" w:pos="3828"/>
        </w:tabs>
        <w:autoSpaceDE w:val="0"/>
        <w:autoSpaceDN w:val="0"/>
        <w:adjustRightInd w:val="0"/>
        <w:spacing w:line="360" w:lineRule="auto"/>
        <w:rPr>
          <w:rFonts w:ascii="仿宋" w:hAnsi="仿宋" w:eastAsia="仿宋" w:cs="仿宋"/>
          <w:sz w:val="24"/>
          <w:szCs w:val="24"/>
          <w:lang w:val="zh-CN"/>
        </w:rPr>
      </w:pPr>
      <w:r>
        <w:rPr>
          <w:rFonts w:ascii="仿宋" w:hAnsi="仿宋" w:eastAsia="仿宋" w:cs="仿宋"/>
          <w:sz w:val="24"/>
          <w:szCs w:val="24"/>
          <w:lang w:val="zh-CN"/>
        </w:rPr>
        <w:tab/>
      </w:r>
      <w:r>
        <w:rPr>
          <w:rFonts w:hint="eastAsia" w:ascii="仿宋" w:hAnsi="仿宋" w:eastAsia="仿宋" w:cs="仿宋"/>
          <w:sz w:val="24"/>
          <w:szCs w:val="24"/>
          <w:lang w:val="zh-CN"/>
        </w:rPr>
        <w:t>供应商法定代表人或授权代理人签字：</w:t>
      </w:r>
    </w:p>
    <w:p>
      <w:pPr>
        <w:tabs>
          <w:tab w:val="left" w:pos="3828"/>
        </w:tabs>
        <w:autoSpaceDE w:val="0"/>
        <w:autoSpaceDN w:val="0"/>
        <w:adjustRightInd w:val="0"/>
        <w:spacing w:line="360" w:lineRule="auto"/>
        <w:rPr>
          <w:rFonts w:ascii="仿宋" w:hAnsi="仿宋" w:eastAsia="仿宋" w:cs="仿宋"/>
          <w:kern w:val="1"/>
          <w:sz w:val="24"/>
          <w:szCs w:val="24"/>
          <w:u w:val="single"/>
        </w:rPr>
      </w:pPr>
      <w:r>
        <w:rPr>
          <w:rFonts w:ascii="仿宋" w:hAnsi="仿宋" w:eastAsia="仿宋" w:cs="仿宋"/>
          <w:sz w:val="24"/>
          <w:szCs w:val="24"/>
          <w:lang w:val="zh-CN"/>
        </w:rPr>
        <w:tab/>
      </w:r>
      <w:r>
        <w:rPr>
          <w:rFonts w:hint="eastAsia" w:ascii="仿宋" w:hAnsi="仿宋" w:eastAsia="仿宋" w:cs="仿宋"/>
          <w:sz w:val="24"/>
          <w:szCs w:val="24"/>
          <w:lang w:val="zh-CN"/>
        </w:rPr>
        <w:t xml:space="preserve">时间： </w:t>
      </w:r>
      <w:r>
        <w:rPr>
          <w:rFonts w:ascii="仿宋" w:hAnsi="仿宋" w:eastAsia="仿宋" w:cs="仿宋"/>
          <w:sz w:val="24"/>
          <w:szCs w:val="24"/>
          <w:lang w:val="zh-CN"/>
        </w:rPr>
        <w:t xml:space="preserve">      </w:t>
      </w:r>
      <w:r>
        <w:rPr>
          <w:rFonts w:hint="eastAsia" w:ascii="仿宋" w:hAnsi="仿宋" w:eastAsia="仿宋" w:cs="仿宋"/>
          <w:sz w:val="24"/>
          <w:szCs w:val="24"/>
          <w:lang w:val="zh-CN"/>
        </w:rPr>
        <w:t xml:space="preserve">年 </w:t>
      </w:r>
      <w:r>
        <w:rPr>
          <w:rFonts w:ascii="仿宋" w:hAnsi="仿宋" w:eastAsia="仿宋" w:cs="仿宋"/>
          <w:sz w:val="24"/>
          <w:szCs w:val="24"/>
          <w:lang w:val="zh-CN"/>
        </w:rPr>
        <w:t xml:space="preserve"> </w:t>
      </w:r>
      <w:r>
        <w:rPr>
          <w:rFonts w:hint="eastAsia" w:ascii="仿宋" w:hAnsi="仿宋" w:eastAsia="仿宋" w:cs="仿宋"/>
          <w:sz w:val="24"/>
          <w:szCs w:val="24"/>
          <w:lang w:val="zh-CN"/>
        </w:rPr>
        <w:t xml:space="preserve">月 </w:t>
      </w:r>
      <w:r>
        <w:rPr>
          <w:rFonts w:ascii="仿宋" w:hAnsi="仿宋" w:eastAsia="仿宋" w:cs="仿宋"/>
          <w:sz w:val="24"/>
          <w:szCs w:val="24"/>
          <w:lang w:val="zh-CN"/>
        </w:rPr>
        <w:t xml:space="preserve"> </w:t>
      </w:r>
      <w:r>
        <w:rPr>
          <w:rFonts w:hint="eastAsia" w:ascii="仿宋" w:hAnsi="仿宋" w:eastAsia="仿宋" w:cs="仿宋"/>
          <w:sz w:val="24"/>
          <w:szCs w:val="24"/>
          <w:lang w:val="zh-CN"/>
        </w:rPr>
        <w:t>日</w:t>
      </w:r>
    </w:p>
    <w:p>
      <w:pPr>
        <w:widowControl/>
        <w:autoSpaceDE w:val="0"/>
        <w:autoSpaceDN w:val="0"/>
        <w:adjustRightInd w:val="0"/>
        <w:ind w:right="-481"/>
        <w:jc w:val="left"/>
        <w:rPr>
          <w:rFonts w:ascii="仿宋" w:hAnsi="仿宋" w:eastAsia="仿宋"/>
          <w:kern w:val="1"/>
          <w:sz w:val="24"/>
        </w:rPr>
      </w:pPr>
      <w:r>
        <w:rPr>
          <w:rFonts w:ascii="仿宋" w:hAnsi="仿宋" w:eastAsia="仿宋"/>
          <w:kern w:val="1"/>
          <w:sz w:val="24"/>
        </w:rPr>
        <w:br w:type="page"/>
      </w:r>
      <w:r>
        <w:rPr>
          <w:rStyle w:val="36"/>
          <w:rFonts w:hint="eastAsia"/>
          <w:sz w:val="24"/>
          <w:szCs w:val="24"/>
        </w:rPr>
        <w:t>附件8：</w:t>
      </w:r>
      <w:r>
        <w:rPr>
          <w:rFonts w:hint="eastAsia" w:ascii="仿宋" w:hAnsi="仿宋" w:eastAsia="仿宋"/>
          <w:kern w:val="1"/>
          <w:sz w:val="24"/>
        </w:rPr>
        <w:t>监狱企业的证明（如有）</w:t>
      </w:r>
    </w:p>
    <w:p>
      <w:pPr>
        <w:widowControl/>
        <w:autoSpaceDE w:val="0"/>
        <w:autoSpaceDN w:val="0"/>
        <w:adjustRightInd w:val="0"/>
        <w:ind w:right="-481" w:firstLine="424" w:firstLineChars="177"/>
        <w:jc w:val="left"/>
        <w:rPr>
          <w:rStyle w:val="36"/>
          <w:sz w:val="24"/>
          <w:szCs w:val="24"/>
        </w:rPr>
      </w:pPr>
      <w:r>
        <w:rPr>
          <w:rStyle w:val="36"/>
          <w:rFonts w:hint="eastAsia"/>
          <w:sz w:val="24"/>
          <w:szCs w:val="24"/>
        </w:rPr>
        <w:t>此处附监狱企业证明材料，监狱企业应当提供由省级以上监狱管理局、戒毒管理局或新疆生产建设兵团出具的属于监狱企业的证明原件的扫描件，且对上述材料的真实性负责，否则不给予价格扣除；</w:t>
      </w:r>
    </w:p>
    <w:p>
      <w:pPr>
        <w:widowControl/>
        <w:autoSpaceDE w:val="0"/>
        <w:autoSpaceDN w:val="0"/>
        <w:adjustRightInd w:val="0"/>
        <w:ind w:right="-481"/>
        <w:jc w:val="left"/>
        <w:rPr>
          <w:rStyle w:val="36"/>
          <w:sz w:val="24"/>
          <w:szCs w:val="24"/>
        </w:rPr>
      </w:pPr>
      <w:r>
        <w:rPr>
          <w:rStyle w:val="36"/>
          <w:sz w:val="24"/>
          <w:szCs w:val="24"/>
        </w:rPr>
        <w:br w:type="page"/>
      </w:r>
      <w:r>
        <w:rPr>
          <w:rStyle w:val="36"/>
          <w:rFonts w:hint="eastAsia"/>
          <w:sz w:val="24"/>
          <w:szCs w:val="24"/>
        </w:rPr>
        <w:t>附件9：</w:t>
      </w:r>
    </w:p>
    <w:p>
      <w:pPr>
        <w:spacing w:line="588" w:lineRule="exact"/>
        <w:jc w:val="center"/>
        <w:rPr>
          <w:rFonts w:ascii="仿宋" w:hAnsi="仿宋" w:eastAsia="仿宋"/>
          <w:spacing w:val="6"/>
          <w:sz w:val="28"/>
          <w:szCs w:val="28"/>
        </w:rPr>
      </w:pPr>
      <w:r>
        <w:rPr>
          <w:rFonts w:hint="eastAsia" w:ascii="仿宋" w:hAnsi="仿宋" w:eastAsia="仿宋"/>
          <w:spacing w:val="6"/>
          <w:sz w:val="28"/>
          <w:szCs w:val="28"/>
        </w:rPr>
        <w:t>残疾人福利性单位声明函</w:t>
      </w:r>
    </w:p>
    <w:p>
      <w:pPr>
        <w:spacing w:line="588" w:lineRule="exact"/>
        <w:rPr>
          <w:rFonts w:ascii="宋体" w:hAnsi="宋体"/>
          <w:b/>
          <w:spacing w:val="6"/>
          <w:sz w:val="30"/>
          <w:szCs w:val="30"/>
        </w:rPr>
      </w:pPr>
    </w:p>
    <w:p>
      <w:pPr>
        <w:spacing w:line="588" w:lineRule="exact"/>
        <w:ind w:firstLine="504" w:firstLineChars="200"/>
        <w:rPr>
          <w:rFonts w:ascii="仿宋" w:hAnsi="仿宋" w:eastAsia="仿宋"/>
          <w:spacing w:val="6"/>
          <w:sz w:val="24"/>
        </w:rPr>
      </w:pPr>
      <w:r>
        <w:rPr>
          <w:rFonts w:hint="eastAsia" w:ascii="仿宋" w:hAnsi="仿宋" w:eastAsia="仿宋"/>
          <w:spacing w:val="6"/>
          <w:sz w:val="24"/>
        </w:rPr>
        <w:t>本单位郑重声明，根据《财政部 民政部 中国残疾人联合会关于促进残疾人就业政府采购政策的通知》（财库</w:t>
      </w:r>
      <w:r>
        <w:rPr>
          <w:rFonts w:hint="eastAsia" w:ascii="仿宋" w:hAnsi="仿宋" w:eastAsia="仿宋"/>
          <w:sz w:val="24"/>
        </w:rPr>
        <w:t>〔2017〕 141</w:t>
      </w:r>
      <w:r>
        <w:rPr>
          <w:rFonts w:hint="eastAsia" w:ascii="仿宋" w:hAnsi="仿宋" w:eastAsia="仿宋"/>
          <w:spacing w:val="6"/>
          <w:sz w:val="24"/>
        </w:rPr>
        <w:t>号）的规定，本单位为符合条件的残疾人福利性单位，参加__________________单位的_______________项目采购活动并由本单位提供所有货物及服务。</w:t>
      </w:r>
    </w:p>
    <w:p>
      <w:pPr>
        <w:spacing w:line="588" w:lineRule="exact"/>
        <w:ind w:firstLine="504" w:firstLineChars="200"/>
        <w:rPr>
          <w:rFonts w:ascii="仿宋" w:hAnsi="仿宋" w:eastAsia="仿宋"/>
          <w:spacing w:val="6"/>
          <w:sz w:val="24"/>
        </w:rPr>
      </w:pPr>
      <w:r>
        <w:rPr>
          <w:rFonts w:hint="eastAsia" w:ascii="仿宋" w:hAnsi="仿宋" w:eastAsia="仿宋"/>
          <w:spacing w:val="6"/>
          <w:sz w:val="24"/>
        </w:rPr>
        <w:t>本单位对上述声明的真实性负责。如有虚假，将依法承担相应责任。</w:t>
      </w:r>
    </w:p>
    <w:p>
      <w:pPr>
        <w:spacing w:line="588" w:lineRule="exact"/>
        <w:ind w:firstLine="504" w:firstLineChars="200"/>
        <w:rPr>
          <w:rFonts w:ascii="仿宋" w:hAnsi="仿宋" w:eastAsia="仿宋"/>
          <w:spacing w:val="6"/>
          <w:sz w:val="24"/>
        </w:rPr>
      </w:pPr>
    </w:p>
    <w:p>
      <w:pPr>
        <w:spacing w:line="588" w:lineRule="exact"/>
        <w:ind w:firstLine="504" w:firstLineChars="200"/>
        <w:rPr>
          <w:rFonts w:ascii="仿宋" w:hAnsi="仿宋" w:eastAsia="仿宋"/>
          <w:spacing w:val="6"/>
          <w:sz w:val="24"/>
        </w:rPr>
      </w:pPr>
    </w:p>
    <w:p>
      <w:pPr>
        <w:spacing w:line="588" w:lineRule="exact"/>
        <w:ind w:firstLine="504" w:firstLineChars="200"/>
        <w:rPr>
          <w:rFonts w:ascii="仿宋" w:hAnsi="仿宋" w:eastAsia="仿宋"/>
          <w:spacing w:val="6"/>
          <w:sz w:val="24"/>
        </w:rPr>
      </w:pPr>
    </w:p>
    <w:p>
      <w:pPr>
        <w:spacing w:line="588" w:lineRule="exact"/>
        <w:ind w:firstLine="504" w:firstLineChars="200"/>
        <w:rPr>
          <w:rFonts w:ascii="仿宋" w:hAnsi="仿宋" w:eastAsia="仿宋"/>
          <w:spacing w:val="6"/>
          <w:sz w:val="24"/>
        </w:rPr>
      </w:pPr>
    </w:p>
    <w:p>
      <w:pPr>
        <w:spacing w:line="588" w:lineRule="exact"/>
        <w:ind w:firstLine="504" w:firstLineChars="200"/>
        <w:rPr>
          <w:rFonts w:ascii="仿宋" w:hAnsi="仿宋" w:eastAsia="仿宋"/>
          <w:spacing w:val="6"/>
          <w:sz w:val="24"/>
        </w:rPr>
      </w:pPr>
    </w:p>
    <w:p>
      <w:pPr>
        <w:tabs>
          <w:tab w:val="left" w:pos="3828"/>
        </w:tabs>
        <w:autoSpaceDE w:val="0"/>
        <w:autoSpaceDN w:val="0"/>
        <w:adjustRightInd w:val="0"/>
        <w:spacing w:line="360" w:lineRule="auto"/>
        <w:rPr>
          <w:rFonts w:ascii="仿宋" w:hAnsi="仿宋" w:eastAsia="仿宋" w:cs="仿宋"/>
          <w:sz w:val="24"/>
          <w:szCs w:val="24"/>
          <w:lang w:val="zh-CN"/>
        </w:rPr>
      </w:pPr>
      <w:r>
        <w:rPr>
          <w:rFonts w:ascii="仿宋" w:hAnsi="仿宋" w:eastAsia="仿宋" w:cs="仿宋"/>
          <w:sz w:val="24"/>
          <w:szCs w:val="24"/>
          <w:lang w:val="zh-CN"/>
        </w:rPr>
        <w:tab/>
      </w:r>
      <w:r>
        <w:rPr>
          <w:rFonts w:hint="eastAsia" w:ascii="仿宋" w:hAnsi="仿宋" w:eastAsia="仿宋" w:cs="仿宋"/>
          <w:sz w:val="24"/>
          <w:szCs w:val="24"/>
          <w:lang w:val="zh-CN"/>
        </w:rPr>
        <w:t>供应商名称（公章）：</w:t>
      </w:r>
    </w:p>
    <w:p>
      <w:pPr>
        <w:tabs>
          <w:tab w:val="left" w:pos="3828"/>
        </w:tabs>
        <w:autoSpaceDE w:val="0"/>
        <w:autoSpaceDN w:val="0"/>
        <w:adjustRightInd w:val="0"/>
        <w:spacing w:line="360" w:lineRule="auto"/>
        <w:rPr>
          <w:rFonts w:ascii="仿宋" w:hAnsi="仿宋" w:eastAsia="仿宋" w:cs="仿宋"/>
          <w:sz w:val="24"/>
          <w:szCs w:val="24"/>
          <w:lang w:val="zh-CN"/>
        </w:rPr>
      </w:pPr>
      <w:r>
        <w:rPr>
          <w:rFonts w:ascii="仿宋" w:hAnsi="仿宋" w:eastAsia="仿宋" w:cs="仿宋"/>
          <w:sz w:val="24"/>
          <w:szCs w:val="24"/>
          <w:lang w:val="zh-CN"/>
        </w:rPr>
        <w:tab/>
      </w:r>
      <w:r>
        <w:rPr>
          <w:rFonts w:hint="eastAsia" w:ascii="仿宋" w:hAnsi="仿宋" w:eastAsia="仿宋" w:cs="仿宋"/>
          <w:sz w:val="24"/>
          <w:szCs w:val="24"/>
          <w:lang w:val="zh-CN"/>
        </w:rPr>
        <w:t>供应商法定代表人或授权代理人签字：</w:t>
      </w:r>
    </w:p>
    <w:p>
      <w:pPr>
        <w:tabs>
          <w:tab w:val="left" w:pos="3828"/>
        </w:tabs>
        <w:autoSpaceDE w:val="0"/>
        <w:autoSpaceDN w:val="0"/>
        <w:adjustRightInd w:val="0"/>
        <w:spacing w:line="360" w:lineRule="auto"/>
        <w:rPr>
          <w:rFonts w:ascii="仿宋" w:hAnsi="仿宋" w:eastAsia="仿宋" w:cs="仿宋"/>
          <w:kern w:val="1"/>
          <w:sz w:val="24"/>
          <w:szCs w:val="24"/>
          <w:u w:val="single"/>
        </w:rPr>
      </w:pPr>
      <w:r>
        <w:rPr>
          <w:rFonts w:ascii="仿宋" w:hAnsi="仿宋" w:eastAsia="仿宋" w:cs="仿宋"/>
          <w:sz w:val="24"/>
          <w:szCs w:val="24"/>
          <w:lang w:val="zh-CN"/>
        </w:rPr>
        <w:tab/>
      </w:r>
      <w:r>
        <w:rPr>
          <w:rFonts w:hint="eastAsia" w:ascii="仿宋" w:hAnsi="仿宋" w:eastAsia="仿宋" w:cs="仿宋"/>
          <w:sz w:val="24"/>
          <w:szCs w:val="24"/>
          <w:lang w:val="zh-CN"/>
        </w:rPr>
        <w:t xml:space="preserve">时间： </w:t>
      </w:r>
      <w:r>
        <w:rPr>
          <w:rFonts w:ascii="仿宋" w:hAnsi="仿宋" w:eastAsia="仿宋" w:cs="仿宋"/>
          <w:sz w:val="24"/>
          <w:szCs w:val="24"/>
          <w:lang w:val="zh-CN"/>
        </w:rPr>
        <w:t xml:space="preserve">       </w:t>
      </w:r>
      <w:r>
        <w:rPr>
          <w:rFonts w:hint="eastAsia" w:ascii="仿宋" w:hAnsi="仿宋" w:eastAsia="仿宋" w:cs="仿宋"/>
          <w:sz w:val="24"/>
          <w:szCs w:val="24"/>
          <w:lang w:val="zh-CN"/>
        </w:rPr>
        <w:t xml:space="preserve">年 </w:t>
      </w:r>
      <w:r>
        <w:rPr>
          <w:rFonts w:ascii="仿宋" w:hAnsi="仿宋" w:eastAsia="仿宋" w:cs="仿宋"/>
          <w:sz w:val="24"/>
          <w:szCs w:val="24"/>
          <w:lang w:val="zh-CN"/>
        </w:rPr>
        <w:t xml:space="preserve"> </w:t>
      </w:r>
      <w:r>
        <w:rPr>
          <w:rFonts w:hint="eastAsia" w:ascii="仿宋" w:hAnsi="仿宋" w:eastAsia="仿宋" w:cs="仿宋"/>
          <w:sz w:val="24"/>
          <w:szCs w:val="24"/>
          <w:lang w:val="zh-CN"/>
        </w:rPr>
        <w:t xml:space="preserve">月 </w:t>
      </w:r>
      <w:r>
        <w:rPr>
          <w:rFonts w:ascii="仿宋" w:hAnsi="仿宋" w:eastAsia="仿宋" w:cs="仿宋"/>
          <w:sz w:val="24"/>
          <w:szCs w:val="24"/>
          <w:lang w:val="zh-CN"/>
        </w:rPr>
        <w:t xml:space="preserve"> </w:t>
      </w:r>
      <w:r>
        <w:rPr>
          <w:rFonts w:hint="eastAsia" w:ascii="仿宋" w:hAnsi="仿宋" w:eastAsia="仿宋" w:cs="仿宋"/>
          <w:sz w:val="24"/>
          <w:szCs w:val="24"/>
          <w:lang w:val="zh-CN"/>
        </w:rPr>
        <w:t>日</w:t>
      </w:r>
    </w:p>
    <w:p>
      <w:pPr>
        <w:widowControl/>
        <w:autoSpaceDE w:val="0"/>
        <w:autoSpaceDN w:val="0"/>
        <w:adjustRightInd w:val="0"/>
        <w:spacing w:line="400" w:lineRule="exact"/>
        <w:ind w:right="-481"/>
        <w:rPr>
          <w:rFonts w:ascii="仿宋" w:hAnsi="仿宋" w:eastAsia="仿宋"/>
          <w:kern w:val="1"/>
          <w:sz w:val="24"/>
        </w:rPr>
      </w:pPr>
    </w:p>
    <w:p>
      <w:pPr>
        <w:widowControl/>
        <w:autoSpaceDE w:val="0"/>
        <w:autoSpaceDN w:val="0"/>
        <w:adjustRightInd w:val="0"/>
        <w:ind w:right="-481"/>
        <w:jc w:val="left"/>
        <w:rPr>
          <w:rFonts w:ascii="仿宋" w:hAnsi="仿宋" w:eastAsia="仿宋"/>
          <w:kern w:val="1"/>
          <w:sz w:val="24"/>
        </w:rPr>
      </w:pPr>
      <w:r>
        <w:rPr>
          <w:rFonts w:ascii="仿宋" w:hAnsi="仿宋" w:eastAsia="仿宋"/>
          <w:kern w:val="1"/>
        </w:rPr>
        <w:br w:type="page"/>
      </w:r>
      <w:r>
        <w:rPr>
          <w:rStyle w:val="36"/>
          <w:rFonts w:hint="eastAsia"/>
          <w:sz w:val="24"/>
          <w:szCs w:val="24"/>
        </w:rPr>
        <w:t>附件</w:t>
      </w:r>
      <w:r>
        <w:rPr>
          <w:rStyle w:val="36"/>
          <w:sz w:val="24"/>
          <w:szCs w:val="24"/>
        </w:rPr>
        <w:t>10</w:t>
      </w:r>
      <w:r>
        <w:rPr>
          <w:rStyle w:val="36"/>
          <w:rFonts w:hint="eastAsia"/>
          <w:sz w:val="24"/>
          <w:szCs w:val="24"/>
        </w:rPr>
        <w:t>：</w:t>
      </w:r>
      <w:r>
        <w:rPr>
          <w:rFonts w:hint="eastAsia" w:ascii="仿宋" w:hAnsi="仿宋" w:eastAsia="仿宋"/>
          <w:kern w:val="1"/>
          <w:sz w:val="24"/>
        </w:rPr>
        <w:t>企业荣誉证明</w:t>
      </w:r>
    </w:p>
    <w:p>
      <w:pPr>
        <w:widowControl/>
        <w:autoSpaceDE w:val="0"/>
        <w:autoSpaceDN w:val="0"/>
        <w:adjustRightInd w:val="0"/>
        <w:ind w:right="-481" w:firstLine="424" w:firstLineChars="177"/>
        <w:jc w:val="left"/>
        <w:rPr>
          <w:rStyle w:val="36"/>
          <w:sz w:val="24"/>
          <w:szCs w:val="24"/>
        </w:rPr>
      </w:pPr>
      <w:r>
        <w:rPr>
          <w:rStyle w:val="36"/>
          <w:rFonts w:hint="eastAsia"/>
          <w:sz w:val="24"/>
          <w:szCs w:val="24"/>
        </w:rPr>
        <w:t>此处附相关的荣誉证书或批准文件复印件（加盖公章），原件需评审现场同步提供。</w:t>
      </w:r>
    </w:p>
    <w:p>
      <w:pPr>
        <w:widowControl/>
        <w:autoSpaceDE w:val="0"/>
        <w:autoSpaceDN w:val="0"/>
        <w:adjustRightInd w:val="0"/>
        <w:ind w:right="-481"/>
        <w:jc w:val="left"/>
        <w:rPr>
          <w:rStyle w:val="36"/>
          <w:sz w:val="24"/>
          <w:szCs w:val="24"/>
        </w:rPr>
      </w:pPr>
    </w:p>
    <w:p>
      <w:pPr>
        <w:widowControl/>
        <w:autoSpaceDE w:val="0"/>
        <w:autoSpaceDN w:val="0"/>
        <w:adjustRightInd w:val="0"/>
        <w:ind w:right="-481"/>
        <w:jc w:val="left"/>
        <w:rPr>
          <w:rStyle w:val="36"/>
          <w:sz w:val="24"/>
          <w:szCs w:val="24"/>
        </w:rPr>
      </w:pPr>
    </w:p>
    <w:p>
      <w:pPr>
        <w:widowControl/>
        <w:autoSpaceDE w:val="0"/>
        <w:autoSpaceDN w:val="0"/>
        <w:adjustRightInd w:val="0"/>
        <w:ind w:right="-481"/>
        <w:jc w:val="left"/>
        <w:rPr>
          <w:rStyle w:val="36"/>
          <w:sz w:val="24"/>
          <w:szCs w:val="24"/>
        </w:rPr>
      </w:pPr>
    </w:p>
    <w:p>
      <w:pPr>
        <w:widowControl/>
        <w:autoSpaceDE w:val="0"/>
        <w:autoSpaceDN w:val="0"/>
        <w:adjustRightInd w:val="0"/>
        <w:ind w:right="-481"/>
        <w:jc w:val="left"/>
        <w:rPr>
          <w:rStyle w:val="36"/>
          <w:sz w:val="24"/>
          <w:szCs w:val="24"/>
        </w:rPr>
      </w:pPr>
    </w:p>
    <w:p>
      <w:pPr>
        <w:widowControl/>
        <w:autoSpaceDE w:val="0"/>
        <w:autoSpaceDN w:val="0"/>
        <w:adjustRightInd w:val="0"/>
        <w:ind w:right="-481"/>
        <w:jc w:val="left"/>
        <w:rPr>
          <w:rStyle w:val="36"/>
          <w:sz w:val="24"/>
          <w:szCs w:val="24"/>
        </w:rPr>
      </w:pPr>
    </w:p>
    <w:p>
      <w:pPr>
        <w:widowControl/>
        <w:autoSpaceDE w:val="0"/>
        <w:autoSpaceDN w:val="0"/>
        <w:adjustRightInd w:val="0"/>
        <w:ind w:right="-481"/>
        <w:jc w:val="left"/>
        <w:rPr>
          <w:rStyle w:val="36"/>
          <w:sz w:val="24"/>
          <w:szCs w:val="24"/>
        </w:rPr>
      </w:pPr>
    </w:p>
    <w:p>
      <w:pPr>
        <w:widowControl/>
        <w:autoSpaceDE w:val="0"/>
        <w:autoSpaceDN w:val="0"/>
        <w:adjustRightInd w:val="0"/>
        <w:ind w:right="-481"/>
        <w:jc w:val="left"/>
        <w:rPr>
          <w:rStyle w:val="36"/>
          <w:sz w:val="24"/>
          <w:szCs w:val="24"/>
        </w:rPr>
      </w:pPr>
    </w:p>
    <w:p>
      <w:pPr>
        <w:widowControl/>
        <w:autoSpaceDE w:val="0"/>
        <w:autoSpaceDN w:val="0"/>
        <w:adjustRightInd w:val="0"/>
        <w:ind w:right="-481"/>
        <w:jc w:val="left"/>
        <w:rPr>
          <w:rStyle w:val="36"/>
          <w:sz w:val="24"/>
          <w:szCs w:val="24"/>
        </w:rPr>
      </w:pPr>
    </w:p>
    <w:p>
      <w:pPr>
        <w:widowControl/>
        <w:autoSpaceDE w:val="0"/>
        <w:autoSpaceDN w:val="0"/>
        <w:adjustRightInd w:val="0"/>
        <w:ind w:right="-481"/>
        <w:jc w:val="left"/>
        <w:rPr>
          <w:rStyle w:val="36"/>
          <w:sz w:val="24"/>
          <w:szCs w:val="24"/>
        </w:rPr>
      </w:pPr>
    </w:p>
    <w:p>
      <w:pPr>
        <w:widowControl/>
        <w:autoSpaceDE w:val="0"/>
        <w:autoSpaceDN w:val="0"/>
        <w:adjustRightInd w:val="0"/>
        <w:ind w:right="-481"/>
        <w:jc w:val="left"/>
        <w:rPr>
          <w:rStyle w:val="36"/>
          <w:sz w:val="24"/>
          <w:szCs w:val="24"/>
        </w:rPr>
      </w:pPr>
      <w:r>
        <w:rPr>
          <w:rStyle w:val="36"/>
          <w:sz w:val="24"/>
          <w:szCs w:val="24"/>
        </w:rPr>
        <w:br w:type="page"/>
      </w:r>
      <w:r>
        <w:rPr>
          <w:rStyle w:val="36"/>
          <w:rFonts w:hint="eastAsia"/>
          <w:sz w:val="24"/>
          <w:szCs w:val="24"/>
        </w:rPr>
        <w:t>附件</w:t>
      </w:r>
      <w:r>
        <w:rPr>
          <w:rStyle w:val="36"/>
          <w:sz w:val="24"/>
          <w:szCs w:val="24"/>
        </w:rPr>
        <w:t>11</w:t>
      </w:r>
      <w:r>
        <w:rPr>
          <w:rStyle w:val="36"/>
          <w:rFonts w:hint="eastAsia"/>
          <w:sz w:val="24"/>
          <w:szCs w:val="24"/>
        </w:rPr>
        <w:t>：财务审计报告（如有）</w:t>
      </w:r>
    </w:p>
    <w:p>
      <w:pPr>
        <w:widowControl/>
        <w:autoSpaceDE w:val="0"/>
        <w:autoSpaceDN w:val="0"/>
        <w:adjustRightInd w:val="0"/>
        <w:ind w:right="-481" w:firstLine="424" w:firstLineChars="177"/>
        <w:jc w:val="left"/>
        <w:rPr>
          <w:rStyle w:val="36"/>
          <w:sz w:val="24"/>
          <w:szCs w:val="24"/>
        </w:rPr>
      </w:pPr>
      <w:r>
        <w:rPr>
          <w:rStyle w:val="36"/>
          <w:rFonts w:hint="eastAsia"/>
          <w:sz w:val="24"/>
          <w:szCs w:val="24"/>
        </w:rPr>
        <w:t>提供会计师事务所出具的证明其参与本项目前两年（任一年度）财务状况的审计报告复印件（加盖公章），原件需评审现场同步提供。</w:t>
      </w:r>
    </w:p>
    <w:p>
      <w:pPr>
        <w:widowControl/>
        <w:autoSpaceDE w:val="0"/>
        <w:autoSpaceDN w:val="0"/>
        <w:adjustRightInd w:val="0"/>
        <w:ind w:right="-481"/>
        <w:jc w:val="left"/>
        <w:rPr>
          <w:rStyle w:val="36"/>
          <w:sz w:val="24"/>
          <w:szCs w:val="24"/>
        </w:rPr>
      </w:pPr>
    </w:p>
    <w:p>
      <w:pPr>
        <w:widowControl/>
        <w:autoSpaceDE w:val="0"/>
        <w:autoSpaceDN w:val="0"/>
        <w:adjustRightInd w:val="0"/>
        <w:ind w:right="-481"/>
        <w:jc w:val="left"/>
        <w:rPr>
          <w:rStyle w:val="36"/>
          <w:sz w:val="24"/>
          <w:szCs w:val="24"/>
        </w:rPr>
      </w:pPr>
    </w:p>
    <w:p>
      <w:pPr>
        <w:widowControl/>
        <w:autoSpaceDE w:val="0"/>
        <w:autoSpaceDN w:val="0"/>
        <w:adjustRightInd w:val="0"/>
        <w:ind w:right="-481"/>
        <w:jc w:val="left"/>
        <w:rPr>
          <w:rStyle w:val="36"/>
          <w:sz w:val="24"/>
          <w:szCs w:val="24"/>
        </w:rPr>
      </w:pPr>
    </w:p>
    <w:p>
      <w:pPr>
        <w:widowControl/>
        <w:autoSpaceDE w:val="0"/>
        <w:autoSpaceDN w:val="0"/>
        <w:adjustRightInd w:val="0"/>
        <w:ind w:right="-481"/>
        <w:jc w:val="left"/>
        <w:rPr>
          <w:rStyle w:val="36"/>
          <w:sz w:val="24"/>
          <w:szCs w:val="24"/>
        </w:rPr>
      </w:pPr>
    </w:p>
    <w:p>
      <w:pPr>
        <w:widowControl/>
        <w:autoSpaceDE w:val="0"/>
        <w:autoSpaceDN w:val="0"/>
        <w:adjustRightInd w:val="0"/>
        <w:ind w:right="-481"/>
        <w:jc w:val="left"/>
        <w:rPr>
          <w:rStyle w:val="36"/>
          <w:sz w:val="24"/>
          <w:szCs w:val="24"/>
        </w:rPr>
      </w:pPr>
    </w:p>
    <w:p>
      <w:pPr>
        <w:widowControl/>
        <w:autoSpaceDE w:val="0"/>
        <w:autoSpaceDN w:val="0"/>
        <w:adjustRightInd w:val="0"/>
        <w:ind w:right="-481"/>
        <w:jc w:val="left"/>
        <w:rPr>
          <w:rStyle w:val="36"/>
          <w:sz w:val="24"/>
          <w:szCs w:val="24"/>
        </w:rPr>
      </w:pPr>
    </w:p>
    <w:p>
      <w:pPr>
        <w:widowControl/>
        <w:autoSpaceDE w:val="0"/>
        <w:autoSpaceDN w:val="0"/>
        <w:adjustRightInd w:val="0"/>
        <w:ind w:right="-481"/>
        <w:jc w:val="left"/>
        <w:rPr>
          <w:rStyle w:val="36"/>
          <w:sz w:val="24"/>
          <w:szCs w:val="24"/>
        </w:rPr>
      </w:pPr>
    </w:p>
    <w:p>
      <w:pPr>
        <w:widowControl/>
        <w:autoSpaceDE w:val="0"/>
        <w:autoSpaceDN w:val="0"/>
        <w:adjustRightInd w:val="0"/>
        <w:ind w:right="-481"/>
        <w:jc w:val="left"/>
        <w:rPr>
          <w:rStyle w:val="36"/>
          <w:sz w:val="24"/>
          <w:szCs w:val="24"/>
        </w:rPr>
      </w:pPr>
    </w:p>
    <w:p>
      <w:pPr>
        <w:widowControl/>
        <w:autoSpaceDE w:val="0"/>
        <w:autoSpaceDN w:val="0"/>
        <w:adjustRightInd w:val="0"/>
        <w:ind w:right="-481"/>
        <w:jc w:val="left"/>
        <w:rPr>
          <w:rStyle w:val="36"/>
          <w:sz w:val="24"/>
          <w:szCs w:val="24"/>
        </w:rPr>
      </w:pPr>
    </w:p>
    <w:p>
      <w:pPr>
        <w:widowControl/>
        <w:autoSpaceDE w:val="0"/>
        <w:autoSpaceDN w:val="0"/>
        <w:adjustRightInd w:val="0"/>
        <w:ind w:right="-481"/>
        <w:jc w:val="left"/>
        <w:rPr>
          <w:rStyle w:val="36"/>
          <w:sz w:val="24"/>
          <w:szCs w:val="24"/>
        </w:rPr>
      </w:pPr>
    </w:p>
    <w:p>
      <w:pPr>
        <w:widowControl/>
        <w:autoSpaceDE w:val="0"/>
        <w:autoSpaceDN w:val="0"/>
        <w:adjustRightInd w:val="0"/>
        <w:ind w:right="-481"/>
        <w:jc w:val="left"/>
        <w:rPr>
          <w:rStyle w:val="36"/>
          <w:sz w:val="24"/>
          <w:szCs w:val="24"/>
        </w:rPr>
      </w:pPr>
      <w:r>
        <w:rPr>
          <w:rStyle w:val="36"/>
          <w:sz w:val="24"/>
          <w:szCs w:val="24"/>
        </w:rPr>
        <w:br w:type="page"/>
      </w:r>
      <w:r>
        <w:rPr>
          <w:rStyle w:val="36"/>
          <w:rFonts w:hint="eastAsia"/>
          <w:sz w:val="24"/>
          <w:szCs w:val="24"/>
        </w:rPr>
        <w:t>附件1</w:t>
      </w:r>
      <w:r>
        <w:rPr>
          <w:rStyle w:val="36"/>
          <w:sz w:val="24"/>
          <w:szCs w:val="24"/>
        </w:rPr>
        <w:t>2</w:t>
      </w:r>
      <w:r>
        <w:rPr>
          <w:rStyle w:val="36"/>
          <w:rFonts w:hint="eastAsia"/>
          <w:sz w:val="24"/>
          <w:szCs w:val="24"/>
        </w:rPr>
        <w:t>：供应商认为应介绍或者提交的资料、文件和说明（如有）</w:t>
      </w:r>
    </w:p>
    <w:p>
      <w:pPr>
        <w:autoSpaceDE w:val="0"/>
        <w:autoSpaceDN w:val="0"/>
        <w:adjustRightInd w:val="0"/>
        <w:spacing w:before="120" w:line="400" w:lineRule="exact"/>
        <w:rPr>
          <w:rFonts w:eastAsia="仿宋"/>
          <w:b/>
          <w:bCs/>
          <w:sz w:val="24"/>
        </w:rPr>
      </w:pPr>
    </w:p>
    <w:p>
      <w:pPr>
        <w:widowControl/>
        <w:autoSpaceDE w:val="0"/>
        <w:autoSpaceDN w:val="0"/>
        <w:adjustRightInd w:val="0"/>
        <w:spacing w:line="360" w:lineRule="auto"/>
        <w:rPr>
          <w:rStyle w:val="36"/>
          <w:sz w:val="24"/>
          <w:szCs w:val="24"/>
        </w:rPr>
      </w:pPr>
    </w:p>
    <w:p>
      <w:pPr>
        <w:widowControl/>
        <w:autoSpaceDE w:val="0"/>
        <w:autoSpaceDN w:val="0"/>
        <w:adjustRightInd w:val="0"/>
        <w:ind w:right="-481"/>
        <w:jc w:val="center"/>
        <w:rPr>
          <w:rFonts w:ascii="宋体" w:hAnsi="宋体"/>
          <w:kern w:val="1"/>
          <w:sz w:val="28"/>
          <w:szCs w:val="28"/>
        </w:rPr>
      </w:pPr>
      <w:r>
        <w:rPr>
          <w:rStyle w:val="36"/>
          <w:sz w:val="24"/>
          <w:szCs w:val="24"/>
        </w:rPr>
        <w:br w:type="page"/>
      </w:r>
    </w:p>
    <w:p>
      <w:pPr>
        <w:widowControl/>
        <w:autoSpaceDE w:val="0"/>
        <w:autoSpaceDN w:val="0"/>
        <w:adjustRightInd w:val="0"/>
        <w:ind w:right="-481"/>
        <w:jc w:val="center"/>
        <w:rPr>
          <w:rFonts w:ascii="宋体" w:hAnsi="宋体"/>
          <w:kern w:val="1"/>
          <w:sz w:val="28"/>
          <w:szCs w:val="28"/>
        </w:rPr>
      </w:pPr>
    </w:p>
    <w:p>
      <w:pPr>
        <w:widowControl/>
        <w:autoSpaceDE w:val="0"/>
        <w:autoSpaceDN w:val="0"/>
        <w:adjustRightInd w:val="0"/>
        <w:ind w:right="-481"/>
        <w:jc w:val="center"/>
        <w:rPr>
          <w:rFonts w:ascii="宋体" w:hAnsi="宋体"/>
          <w:kern w:val="1"/>
          <w:sz w:val="28"/>
          <w:szCs w:val="28"/>
        </w:rPr>
      </w:pPr>
    </w:p>
    <w:p>
      <w:pPr>
        <w:widowControl/>
        <w:autoSpaceDE w:val="0"/>
        <w:autoSpaceDN w:val="0"/>
        <w:adjustRightInd w:val="0"/>
        <w:ind w:right="-481"/>
        <w:jc w:val="center"/>
        <w:rPr>
          <w:rFonts w:ascii="Heiti SC Light" w:hAnsi="Times New Roman" w:eastAsia="Heiti SC Light" w:cs="Heiti SC Light"/>
          <w:b/>
          <w:bCs/>
          <w:kern w:val="1"/>
          <w:sz w:val="72"/>
          <w:szCs w:val="72"/>
        </w:rPr>
      </w:pPr>
      <w:r>
        <w:rPr>
          <w:rFonts w:hint="eastAsia" w:ascii="Heiti SC Light" w:hAnsi="Times New Roman" w:eastAsia="Heiti SC Light" w:cs="Heiti SC Light"/>
          <w:b/>
          <w:bCs/>
          <w:kern w:val="1"/>
          <w:sz w:val="72"/>
          <w:szCs w:val="72"/>
        </w:rPr>
        <w:t>响应文件</w:t>
      </w:r>
    </w:p>
    <w:p>
      <w:pPr>
        <w:widowControl/>
        <w:autoSpaceDE w:val="0"/>
        <w:autoSpaceDN w:val="0"/>
        <w:adjustRightInd w:val="0"/>
        <w:ind w:right="-481"/>
        <w:jc w:val="center"/>
        <w:rPr>
          <w:rFonts w:ascii="宋体" w:hAnsi="宋体"/>
          <w:b/>
          <w:bCs/>
          <w:kern w:val="1"/>
          <w:szCs w:val="21"/>
        </w:rPr>
      </w:pPr>
    </w:p>
    <w:p>
      <w:pPr>
        <w:widowControl/>
        <w:autoSpaceDE w:val="0"/>
        <w:autoSpaceDN w:val="0"/>
        <w:adjustRightInd w:val="0"/>
        <w:ind w:right="-481"/>
        <w:jc w:val="center"/>
        <w:rPr>
          <w:rFonts w:ascii="Heiti SC Light" w:hAnsi="Times New Roman" w:eastAsia="Heiti SC Light" w:cs="Heiti SC Light"/>
          <w:kern w:val="1"/>
          <w:sz w:val="32"/>
          <w:szCs w:val="32"/>
        </w:rPr>
      </w:pPr>
    </w:p>
    <w:p>
      <w:pPr>
        <w:widowControl/>
        <w:autoSpaceDE w:val="0"/>
        <w:autoSpaceDN w:val="0"/>
        <w:adjustRightInd w:val="0"/>
        <w:ind w:right="-481"/>
        <w:jc w:val="center"/>
        <w:rPr>
          <w:rFonts w:ascii="宋体" w:hAnsi="宋体"/>
          <w:b/>
          <w:bCs/>
          <w:kern w:val="1"/>
          <w:sz w:val="28"/>
          <w:szCs w:val="28"/>
        </w:rPr>
      </w:pPr>
    </w:p>
    <w:p>
      <w:pPr>
        <w:widowControl/>
        <w:autoSpaceDE w:val="0"/>
        <w:autoSpaceDN w:val="0"/>
        <w:adjustRightInd w:val="0"/>
        <w:ind w:right="-481"/>
        <w:jc w:val="center"/>
        <w:rPr>
          <w:rFonts w:ascii="宋体" w:hAnsi="宋体"/>
          <w:b/>
          <w:bCs/>
          <w:kern w:val="1"/>
          <w:sz w:val="28"/>
          <w:szCs w:val="28"/>
        </w:rPr>
      </w:pPr>
    </w:p>
    <w:p>
      <w:pPr>
        <w:widowControl/>
        <w:autoSpaceDE w:val="0"/>
        <w:autoSpaceDN w:val="0"/>
        <w:adjustRightInd w:val="0"/>
        <w:spacing w:before="340" w:after="330" w:line="576" w:lineRule="auto"/>
        <w:ind w:right="-481"/>
        <w:jc w:val="center"/>
        <w:rPr>
          <w:rFonts w:ascii="宋体" w:hAnsi="宋体"/>
          <w:b/>
          <w:bCs/>
          <w:kern w:val="1"/>
          <w:sz w:val="52"/>
          <w:szCs w:val="52"/>
        </w:rPr>
      </w:pPr>
      <w:r>
        <w:rPr>
          <w:rFonts w:hint="eastAsia" w:ascii="宋体" w:hAnsi="宋体" w:cs="Heiti SC Light"/>
          <w:b/>
          <w:bCs/>
          <w:kern w:val="1"/>
          <w:sz w:val="52"/>
          <w:szCs w:val="52"/>
        </w:rPr>
        <w:t>技术部分</w:t>
      </w:r>
    </w:p>
    <w:p>
      <w:pPr>
        <w:widowControl/>
        <w:autoSpaceDE w:val="0"/>
        <w:autoSpaceDN w:val="0"/>
        <w:adjustRightInd w:val="0"/>
        <w:ind w:right="-481"/>
        <w:jc w:val="center"/>
        <w:rPr>
          <w:rFonts w:ascii="宋体" w:hAnsi="宋体"/>
          <w:kern w:val="1"/>
          <w:szCs w:val="21"/>
        </w:rPr>
      </w:pPr>
    </w:p>
    <w:p>
      <w:pPr>
        <w:widowControl/>
        <w:autoSpaceDE w:val="0"/>
        <w:autoSpaceDN w:val="0"/>
        <w:adjustRightInd w:val="0"/>
        <w:ind w:right="-481"/>
        <w:jc w:val="center"/>
        <w:rPr>
          <w:rFonts w:ascii="宋体" w:hAnsi="宋体"/>
          <w:b/>
          <w:bCs/>
          <w:kern w:val="1"/>
          <w:sz w:val="52"/>
          <w:szCs w:val="52"/>
        </w:rPr>
      </w:pPr>
    </w:p>
    <w:p>
      <w:pPr>
        <w:widowControl/>
        <w:autoSpaceDE w:val="0"/>
        <w:autoSpaceDN w:val="0"/>
        <w:adjustRightInd w:val="0"/>
        <w:ind w:right="-481"/>
        <w:jc w:val="center"/>
        <w:rPr>
          <w:rFonts w:ascii="宋体" w:hAnsi="宋体"/>
          <w:b/>
          <w:bCs/>
          <w:kern w:val="1"/>
          <w:sz w:val="52"/>
          <w:szCs w:val="52"/>
        </w:rPr>
      </w:pPr>
    </w:p>
    <w:p>
      <w:pPr>
        <w:widowControl/>
        <w:autoSpaceDE w:val="0"/>
        <w:autoSpaceDN w:val="0"/>
        <w:adjustRightInd w:val="0"/>
        <w:ind w:right="-481"/>
        <w:jc w:val="center"/>
        <w:rPr>
          <w:rFonts w:ascii="宋体" w:hAnsi="宋体"/>
          <w:b/>
          <w:bCs/>
          <w:kern w:val="1"/>
          <w:sz w:val="52"/>
          <w:szCs w:val="52"/>
        </w:rPr>
      </w:pPr>
    </w:p>
    <w:p>
      <w:pPr>
        <w:widowControl/>
        <w:autoSpaceDE w:val="0"/>
        <w:autoSpaceDN w:val="0"/>
        <w:adjustRightInd w:val="0"/>
        <w:spacing w:line="360" w:lineRule="auto"/>
        <w:ind w:right="-481" w:firstLine="709"/>
        <w:rPr>
          <w:rFonts w:ascii="仿宋" w:hAnsi="仿宋" w:eastAsia="仿宋" w:cs="仿宋"/>
          <w:kern w:val="1"/>
          <w:sz w:val="28"/>
          <w:szCs w:val="28"/>
        </w:rPr>
      </w:pPr>
      <w:r>
        <w:rPr>
          <w:rFonts w:hint="eastAsia" w:ascii="仿宋" w:hAnsi="仿宋" w:eastAsia="仿宋" w:cs="仿宋"/>
          <w:kern w:val="1"/>
          <w:sz w:val="32"/>
          <w:szCs w:val="32"/>
        </w:rPr>
        <w:t>项目名称：</w:t>
      </w:r>
    </w:p>
    <w:p>
      <w:pPr>
        <w:widowControl/>
        <w:autoSpaceDE w:val="0"/>
        <w:autoSpaceDN w:val="0"/>
        <w:adjustRightInd w:val="0"/>
        <w:spacing w:line="600" w:lineRule="auto"/>
        <w:ind w:right="-481" w:firstLine="709"/>
        <w:rPr>
          <w:rFonts w:ascii="仿宋" w:hAnsi="仿宋" w:eastAsia="仿宋"/>
          <w:kern w:val="1"/>
          <w:sz w:val="28"/>
          <w:szCs w:val="28"/>
        </w:rPr>
      </w:pPr>
      <w:r>
        <w:rPr>
          <w:rFonts w:hint="eastAsia" w:ascii="仿宋" w:hAnsi="仿宋" w:eastAsia="仿宋" w:cs="仿宋"/>
          <w:kern w:val="1"/>
          <w:sz w:val="32"/>
          <w:szCs w:val="32"/>
        </w:rPr>
        <w:t>项目编号：</w:t>
      </w:r>
    </w:p>
    <w:p>
      <w:pPr>
        <w:widowControl/>
        <w:autoSpaceDE w:val="0"/>
        <w:autoSpaceDN w:val="0"/>
        <w:adjustRightInd w:val="0"/>
        <w:spacing w:line="360" w:lineRule="auto"/>
        <w:ind w:right="-481" w:firstLine="709"/>
        <w:rPr>
          <w:rFonts w:ascii="仿宋" w:hAnsi="仿宋" w:eastAsia="仿宋"/>
          <w:kern w:val="1"/>
          <w:sz w:val="32"/>
          <w:szCs w:val="32"/>
        </w:rPr>
      </w:pPr>
      <w:r>
        <w:rPr>
          <w:rFonts w:hint="eastAsia" w:ascii="仿宋" w:hAnsi="仿宋" w:eastAsia="仿宋" w:cs="仿宋"/>
          <w:kern w:val="1"/>
          <w:sz w:val="32"/>
          <w:szCs w:val="32"/>
        </w:rPr>
        <w:t>供应商名称（公章）：</w:t>
      </w:r>
    </w:p>
    <w:p>
      <w:pPr>
        <w:widowControl/>
        <w:autoSpaceDE w:val="0"/>
        <w:autoSpaceDN w:val="0"/>
        <w:adjustRightInd w:val="0"/>
        <w:spacing w:line="600" w:lineRule="auto"/>
        <w:ind w:right="-481"/>
        <w:jc w:val="center"/>
        <w:rPr>
          <w:rFonts w:ascii="仿宋" w:hAnsi="仿宋" w:eastAsia="仿宋"/>
          <w:kern w:val="1"/>
          <w:sz w:val="32"/>
          <w:szCs w:val="32"/>
        </w:rPr>
      </w:pPr>
      <w:r>
        <w:rPr>
          <w:rFonts w:hint="eastAsia" w:ascii="仿宋" w:hAnsi="仿宋" w:eastAsia="仿宋" w:cs="仿宋"/>
          <w:kern w:val="1"/>
          <w:sz w:val="32"/>
          <w:szCs w:val="32"/>
        </w:rPr>
        <w:t xml:space="preserve">二〇 </w:t>
      </w:r>
      <w:r>
        <w:rPr>
          <w:rFonts w:ascii="仿宋" w:hAnsi="仿宋" w:eastAsia="仿宋" w:cs="仿宋"/>
          <w:kern w:val="1"/>
          <w:sz w:val="32"/>
          <w:szCs w:val="32"/>
        </w:rPr>
        <w:t xml:space="preserve">    </w:t>
      </w:r>
      <w:r>
        <w:rPr>
          <w:rFonts w:hint="eastAsia" w:ascii="仿宋" w:hAnsi="仿宋" w:eastAsia="仿宋" w:cs="仿宋"/>
          <w:kern w:val="1"/>
          <w:sz w:val="32"/>
          <w:szCs w:val="32"/>
        </w:rPr>
        <w:t xml:space="preserve">年 </w:t>
      </w:r>
      <w:r>
        <w:rPr>
          <w:rFonts w:ascii="仿宋" w:hAnsi="仿宋" w:eastAsia="仿宋" w:cs="仿宋"/>
          <w:kern w:val="1"/>
          <w:sz w:val="32"/>
          <w:szCs w:val="32"/>
        </w:rPr>
        <w:t xml:space="preserve"> </w:t>
      </w:r>
      <w:r>
        <w:rPr>
          <w:rFonts w:hint="eastAsia" w:ascii="仿宋" w:hAnsi="仿宋" w:eastAsia="仿宋" w:cs="仿宋"/>
          <w:kern w:val="1"/>
          <w:sz w:val="32"/>
          <w:szCs w:val="32"/>
        </w:rPr>
        <w:t xml:space="preserve">月 </w:t>
      </w:r>
      <w:r>
        <w:rPr>
          <w:rFonts w:ascii="仿宋" w:hAnsi="仿宋" w:eastAsia="仿宋" w:cs="仿宋"/>
          <w:kern w:val="1"/>
          <w:sz w:val="32"/>
          <w:szCs w:val="32"/>
        </w:rPr>
        <w:t xml:space="preserve"> </w:t>
      </w:r>
      <w:r>
        <w:rPr>
          <w:rFonts w:hint="eastAsia" w:ascii="仿宋" w:hAnsi="仿宋" w:eastAsia="仿宋" w:cs="仿宋"/>
          <w:kern w:val="1"/>
          <w:sz w:val="32"/>
          <w:szCs w:val="32"/>
        </w:rPr>
        <w:t>日</w:t>
      </w:r>
    </w:p>
    <w:p>
      <w:pPr>
        <w:widowControl/>
        <w:autoSpaceDE w:val="0"/>
        <w:autoSpaceDN w:val="0"/>
        <w:adjustRightInd w:val="0"/>
        <w:spacing w:line="640" w:lineRule="exact"/>
        <w:ind w:right="-481"/>
        <w:rPr>
          <w:rFonts w:ascii="宋体" w:hAnsi="宋体" w:cs="宋体"/>
          <w:kern w:val="1"/>
          <w:sz w:val="30"/>
          <w:szCs w:val="30"/>
        </w:rPr>
      </w:pPr>
    </w:p>
    <w:p>
      <w:pPr>
        <w:widowControl/>
        <w:autoSpaceDE w:val="0"/>
        <w:autoSpaceDN w:val="0"/>
        <w:adjustRightInd w:val="0"/>
        <w:spacing w:line="640" w:lineRule="exact"/>
        <w:ind w:right="-481"/>
        <w:rPr>
          <w:rFonts w:ascii="宋体" w:hAnsi="宋体" w:cs="宋体"/>
          <w:kern w:val="1"/>
          <w:sz w:val="30"/>
          <w:szCs w:val="30"/>
        </w:rPr>
      </w:pPr>
    </w:p>
    <w:p>
      <w:pPr>
        <w:widowControl/>
        <w:autoSpaceDE w:val="0"/>
        <w:autoSpaceDN w:val="0"/>
        <w:adjustRightInd w:val="0"/>
        <w:spacing w:before="260" w:after="260" w:line="408" w:lineRule="auto"/>
        <w:ind w:right="-481"/>
        <w:jc w:val="center"/>
        <w:rPr>
          <w:rFonts w:ascii="宋体" w:hAnsi="宋体"/>
          <w:kern w:val="1"/>
          <w:sz w:val="30"/>
          <w:szCs w:val="30"/>
        </w:rPr>
      </w:pPr>
      <w:r>
        <w:rPr>
          <w:rFonts w:hint="eastAsia" w:ascii="宋体" w:hAnsi="宋体" w:cs="宋体"/>
          <w:kern w:val="1"/>
          <w:sz w:val="30"/>
          <w:szCs w:val="30"/>
        </w:rPr>
        <w:t>技术文件目录</w:t>
      </w:r>
    </w:p>
    <w:p>
      <w:pPr>
        <w:widowControl/>
        <w:autoSpaceDE w:val="0"/>
        <w:autoSpaceDN w:val="0"/>
        <w:adjustRightInd w:val="0"/>
        <w:spacing w:line="420" w:lineRule="exact"/>
        <w:ind w:right="-482"/>
        <w:jc w:val="left"/>
        <w:rPr>
          <w:rFonts w:ascii="宋体" w:hAnsi="宋体" w:cs="Arial"/>
          <w:kern w:val="1"/>
          <w:sz w:val="24"/>
          <w:szCs w:val="24"/>
        </w:rPr>
      </w:pPr>
    </w:p>
    <w:p>
      <w:pPr>
        <w:autoSpaceDE w:val="0"/>
        <w:autoSpaceDN w:val="0"/>
        <w:adjustRightInd w:val="0"/>
        <w:spacing w:line="400" w:lineRule="exact"/>
        <w:ind w:firstLine="480"/>
        <w:rPr>
          <w:rFonts w:eastAsia="仿宋"/>
          <w:sz w:val="24"/>
        </w:rPr>
      </w:pPr>
      <w:r>
        <w:rPr>
          <w:rFonts w:ascii="仿宋" w:eastAsia="仿宋" w:cs="仿宋"/>
          <w:sz w:val="24"/>
          <w:lang w:val="zh-CN"/>
        </w:rPr>
        <w:t>1</w:t>
      </w:r>
      <w:r>
        <w:rPr>
          <w:rFonts w:hint="eastAsia" w:ascii="仿宋" w:eastAsia="仿宋" w:cs="仿宋"/>
          <w:sz w:val="24"/>
          <w:lang w:val="zh-CN"/>
        </w:rPr>
        <w:t>、技术需求及商务条款响应表（见附件1</w:t>
      </w:r>
      <w:r>
        <w:rPr>
          <w:rFonts w:ascii="仿宋" w:eastAsia="仿宋" w:cs="仿宋"/>
          <w:sz w:val="24"/>
          <w:lang w:val="zh-CN"/>
        </w:rPr>
        <w:t>3</w:t>
      </w:r>
      <w:r>
        <w:rPr>
          <w:rFonts w:hint="eastAsia" w:ascii="仿宋" w:eastAsia="仿宋" w:cs="仿宋"/>
          <w:sz w:val="24"/>
          <w:lang w:val="zh-CN"/>
        </w:rPr>
        <w:t>）</w:t>
      </w:r>
    </w:p>
    <w:p>
      <w:pPr>
        <w:autoSpaceDE w:val="0"/>
        <w:autoSpaceDN w:val="0"/>
        <w:adjustRightInd w:val="0"/>
        <w:spacing w:line="400" w:lineRule="exact"/>
        <w:ind w:firstLine="480"/>
        <w:rPr>
          <w:rFonts w:ascii="仿宋" w:eastAsia="仿宋" w:cs="仿宋"/>
          <w:sz w:val="24"/>
          <w:lang w:val="zh-CN"/>
        </w:rPr>
      </w:pPr>
      <w:r>
        <w:rPr>
          <w:rFonts w:ascii="仿宋" w:eastAsia="仿宋" w:cs="仿宋"/>
          <w:sz w:val="24"/>
          <w:lang w:val="zh-CN"/>
        </w:rPr>
        <w:t>2</w:t>
      </w:r>
      <w:r>
        <w:rPr>
          <w:rFonts w:hint="eastAsia" w:ascii="仿宋" w:eastAsia="仿宋" w:cs="仿宋"/>
          <w:sz w:val="24"/>
          <w:lang w:val="zh-CN"/>
        </w:rPr>
        <w:t>、服务方案（见附件1</w:t>
      </w:r>
      <w:r>
        <w:rPr>
          <w:rFonts w:ascii="仿宋" w:eastAsia="仿宋" w:cs="仿宋"/>
          <w:sz w:val="24"/>
          <w:lang w:val="zh-CN"/>
        </w:rPr>
        <w:t>4</w:t>
      </w:r>
      <w:r>
        <w:rPr>
          <w:rFonts w:hint="eastAsia" w:ascii="仿宋" w:eastAsia="仿宋" w:cs="仿宋"/>
          <w:sz w:val="24"/>
          <w:lang w:val="zh-CN"/>
        </w:rPr>
        <w:t>）；</w:t>
      </w:r>
    </w:p>
    <w:p>
      <w:pPr>
        <w:autoSpaceDE w:val="0"/>
        <w:autoSpaceDN w:val="0"/>
        <w:adjustRightInd w:val="0"/>
        <w:spacing w:line="400" w:lineRule="exact"/>
        <w:ind w:firstLine="480"/>
        <w:rPr>
          <w:rFonts w:eastAsia="仿宋"/>
          <w:sz w:val="24"/>
          <w:lang w:val="zh-CN"/>
        </w:rPr>
      </w:pPr>
      <w:r>
        <w:rPr>
          <w:rFonts w:hint="eastAsia" w:ascii="仿宋" w:eastAsia="仿宋" w:cs="仿宋"/>
          <w:sz w:val="24"/>
          <w:lang w:val="zh-CN"/>
        </w:rPr>
        <w:t>3、项目实施人员（主要从业人员及其技术资格）一览表（见附件1</w:t>
      </w:r>
      <w:r>
        <w:rPr>
          <w:rFonts w:ascii="仿宋" w:eastAsia="仿宋" w:cs="仿宋"/>
          <w:sz w:val="24"/>
          <w:lang w:val="zh-CN"/>
        </w:rPr>
        <w:t>5</w:t>
      </w:r>
      <w:r>
        <w:rPr>
          <w:rFonts w:hint="eastAsia" w:ascii="仿宋" w:eastAsia="仿宋" w:cs="仿宋"/>
          <w:sz w:val="24"/>
          <w:lang w:val="zh-CN"/>
        </w:rPr>
        <w:t>）；</w:t>
      </w:r>
    </w:p>
    <w:p>
      <w:pPr>
        <w:autoSpaceDE w:val="0"/>
        <w:autoSpaceDN w:val="0"/>
        <w:adjustRightInd w:val="0"/>
        <w:spacing w:line="400" w:lineRule="exact"/>
        <w:ind w:firstLine="480"/>
        <w:rPr>
          <w:rFonts w:ascii="仿宋" w:eastAsia="仿宋" w:cs="仿宋"/>
          <w:sz w:val="24"/>
          <w:lang w:val="zh-CN"/>
        </w:rPr>
      </w:pPr>
      <w:r>
        <w:rPr>
          <w:rFonts w:ascii="仿宋" w:eastAsia="仿宋" w:cs="仿宋"/>
          <w:sz w:val="24"/>
          <w:lang w:val="zh-CN"/>
        </w:rPr>
        <w:t>4</w:t>
      </w:r>
      <w:r>
        <w:rPr>
          <w:rFonts w:hint="eastAsia" w:ascii="仿宋" w:eastAsia="仿宋" w:cs="仿宋"/>
          <w:sz w:val="24"/>
          <w:lang w:val="zh-CN"/>
        </w:rPr>
        <w:t>、内部管理制度（见附件1</w:t>
      </w:r>
      <w:r>
        <w:rPr>
          <w:rFonts w:ascii="仿宋" w:eastAsia="仿宋" w:cs="仿宋"/>
          <w:sz w:val="24"/>
          <w:lang w:val="zh-CN"/>
        </w:rPr>
        <w:t>6</w:t>
      </w:r>
      <w:r>
        <w:rPr>
          <w:rFonts w:hint="eastAsia" w:ascii="仿宋" w:eastAsia="仿宋" w:cs="仿宋"/>
          <w:sz w:val="24"/>
          <w:lang w:val="zh-CN"/>
        </w:rPr>
        <w:t>）；</w:t>
      </w:r>
    </w:p>
    <w:p>
      <w:pPr>
        <w:autoSpaceDE w:val="0"/>
        <w:autoSpaceDN w:val="0"/>
        <w:adjustRightInd w:val="0"/>
        <w:spacing w:line="400" w:lineRule="exact"/>
        <w:ind w:firstLine="480"/>
        <w:rPr>
          <w:rFonts w:eastAsia="仿宋"/>
          <w:sz w:val="24"/>
          <w:lang w:val="zh-CN"/>
        </w:rPr>
      </w:pPr>
      <w:r>
        <w:rPr>
          <w:rFonts w:hint="eastAsia" w:ascii="仿宋" w:eastAsia="仿宋" w:cs="仿宋"/>
          <w:sz w:val="24"/>
          <w:lang w:val="zh-CN"/>
        </w:rPr>
        <w:t>5、投标人需要说明的其他文件和说明（见附件1</w:t>
      </w:r>
      <w:r>
        <w:rPr>
          <w:rFonts w:ascii="仿宋" w:eastAsia="仿宋" w:cs="仿宋"/>
          <w:sz w:val="24"/>
          <w:lang w:val="zh-CN"/>
        </w:rPr>
        <w:t>7</w:t>
      </w:r>
      <w:r>
        <w:rPr>
          <w:rFonts w:hint="eastAsia" w:ascii="仿宋" w:eastAsia="仿宋" w:cs="仿宋"/>
          <w:sz w:val="24"/>
          <w:lang w:val="zh-CN"/>
        </w:rPr>
        <w:t>，格式自拟，如有）</w:t>
      </w:r>
    </w:p>
    <w:p>
      <w:pPr>
        <w:autoSpaceDE w:val="0"/>
        <w:autoSpaceDN w:val="0"/>
        <w:adjustRightInd w:val="0"/>
        <w:spacing w:line="400" w:lineRule="exact"/>
        <w:ind w:firstLine="480"/>
        <w:rPr>
          <w:rStyle w:val="36"/>
          <w:sz w:val="24"/>
          <w:szCs w:val="24"/>
        </w:rPr>
      </w:pPr>
      <w:r>
        <w:rPr>
          <w:rFonts w:ascii="仿宋" w:eastAsia="仿宋" w:cs="仿宋"/>
          <w:sz w:val="24"/>
          <w:lang w:val="zh-CN"/>
        </w:rPr>
        <w:t>6</w:t>
      </w:r>
      <w:r>
        <w:rPr>
          <w:rFonts w:hint="eastAsia" w:ascii="仿宋" w:eastAsia="仿宋" w:cs="仿宋"/>
          <w:sz w:val="24"/>
          <w:lang w:val="zh-CN"/>
        </w:rPr>
        <w:t>、采购项目验收单（见附件1</w:t>
      </w:r>
      <w:r>
        <w:rPr>
          <w:rFonts w:ascii="仿宋" w:eastAsia="仿宋" w:cs="仿宋"/>
          <w:sz w:val="24"/>
          <w:lang w:val="zh-CN"/>
        </w:rPr>
        <w:t>8</w:t>
      </w:r>
      <w:r>
        <w:rPr>
          <w:rFonts w:hint="eastAsia" w:ascii="仿宋" w:eastAsia="仿宋" w:cs="仿宋"/>
          <w:sz w:val="24"/>
          <w:lang w:val="zh-CN"/>
        </w:rPr>
        <w:t>）。</w:t>
      </w:r>
      <w:r>
        <w:rPr>
          <w:rFonts w:ascii="宋体" w:hAnsi="宋体"/>
          <w:kern w:val="1"/>
        </w:rPr>
        <w:br w:type="page"/>
      </w:r>
      <w:r>
        <w:rPr>
          <w:rStyle w:val="36"/>
          <w:rFonts w:hint="eastAsia"/>
          <w:sz w:val="24"/>
          <w:szCs w:val="24"/>
        </w:rPr>
        <w:t>附件1</w:t>
      </w:r>
      <w:r>
        <w:rPr>
          <w:rStyle w:val="36"/>
          <w:sz w:val="24"/>
          <w:szCs w:val="24"/>
        </w:rPr>
        <w:t>3</w:t>
      </w:r>
      <w:r>
        <w:rPr>
          <w:rStyle w:val="36"/>
          <w:rFonts w:hint="eastAsia"/>
          <w:sz w:val="24"/>
          <w:szCs w:val="24"/>
        </w:rPr>
        <w:t>：</w:t>
      </w:r>
    </w:p>
    <w:p>
      <w:pPr>
        <w:autoSpaceDE w:val="0"/>
        <w:autoSpaceDN w:val="0"/>
        <w:adjustRightInd w:val="0"/>
        <w:spacing w:before="295" w:after="295" w:line="400" w:lineRule="exact"/>
        <w:jc w:val="center"/>
        <w:rPr>
          <w:rFonts w:eastAsia="仿宋"/>
          <w:sz w:val="24"/>
        </w:rPr>
      </w:pPr>
      <w:r>
        <w:rPr>
          <w:rFonts w:hint="eastAsia" w:ascii="宋体" w:cs="宋体"/>
          <w:sz w:val="30"/>
          <w:szCs w:val="30"/>
          <w:lang w:val="zh-CN"/>
        </w:rPr>
        <w:t>技术需求及商务条款响应表</w:t>
      </w:r>
    </w:p>
    <w:p>
      <w:pPr>
        <w:autoSpaceDE w:val="0"/>
        <w:autoSpaceDN w:val="0"/>
        <w:adjustRightInd w:val="0"/>
        <w:spacing w:before="50" w:after="120" w:line="400" w:lineRule="exact"/>
        <w:jc w:val="center"/>
        <w:rPr>
          <w:b/>
          <w:bCs/>
          <w:sz w:val="32"/>
          <w:szCs w:val="32"/>
        </w:rPr>
      </w:pPr>
    </w:p>
    <w:p>
      <w:pPr>
        <w:autoSpaceDE w:val="0"/>
        <w:autoSpaceDN w:val="0"/>
        <w:adjustRightInd w:val="0"/>
        <w:spacing w:after="120" w:line="400" w:lineRule="exact"/>
        <w:rPr>
          <w:rFonts w:eastAsia="仿宋"/>
          <w:sz w:val="24"/>
          <w:u w:val="single"/>
        </w:rPr>
      </w:pPr>
      <w:r>
        <w:rPr>
          <w:rFonts w:hint="eastAsia" w:ascii="仿宋" w:eastAsia="仿宋" w:cs="仿宋"/>
          <w:sz w:val="24"/>
          <w:lang w:val="zh-CN"/>
        </w:rPr>
        <w:t>投标人名称（公章）：</w:t>
      </w:r>
    </w:p>
    <w:tbl>
      <w:tblPr>
        <w:tblStyle w:val="18"/>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7"/>
        <w:gridCol w:w="3092"/>
        <w:gridCol w:w="3287"/>
        <w:gridCol w:w="209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4" w:hRule="atLeast"/>
        </w:trPr>
        <w:tc>
          <w:tcPr>
            <w:tcW w:w="81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after="120" w:line="400" w:lineRule="exact"/>
              <w:jc w:val="center"/>
              <w:rPr>
                <w:rFonts w:eastAsia="仿宋"/>
                <w:sz w:val="24"/>
              </w:rPr>
            </w:pPr>
            <w:r>
              <w:rPr>
                <w:rFonts w:hint="eastAsia" w:ascii="仿宋" w:eastAsia="仿宋" w:cs="仿宋"/>
                <w:sz w:val="24"/>
                <w:lang w:val="zh-CN"/>
              </w:rPr>
              <w:t>序号</w:t>
            </w:r>
          </w:p>
        </w:tc>
        <w:tc>
          <w:tcPr>
            <w:tcW w:w="309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after="120" w:line="400" w:lineRule="exact"/>
              <w:jc w:val="center"/>
              <w:rPr>
                <w:rFonts w:eastAsia="仿宋"/>
                <w:sz w:val="24"/>
              </w:rPr>
            </w:pPr>
            <w:r>
              <w:rPr>
                <w:rFonts w:hint="eastAsia" w:ascii="仿宋" w:eastAsia="仿宋" w:cs="仿宋"/>
                <w:sz w:val="24"/>
                <w:lang w:val="zh-CN"/>
              </w:rPr>
              <w:t>采购文件要求</w:t>
            </w:r>
          </w:p>
        </w:tc>
        <w:tc>
          <w:tcPr>
            <w:tcW w:w="328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after="120" w:line="400" w:lineRule="exact"/>
              <w:jc w:val="center"/>
              <w:rPr>
                <w:rFonts w:eastAsia="仿宋"/>
                <w:sz w:val="24"/>
              </w:rPr>
            </w:pPr>
            <w:r>
              <w:rPr>
                <w:rFonts w:hint="eastAsia" w:ascii="仿宋" w:eastAsia="仿宋" w:cs="仿宋"/>
                <w:sz w:val="24"/>
                <w:lang w:val="zh-CN"/>
              </w:rPr>
              <w:t>投标文件响应</w:t>
            </w:r>
          </w:p>
        </w:tc>
        <w:tc>
          <w:tcPr>
            <w:tcW w:w="209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after="120" w:line="400" w:lineRule="exact"/>
              <w:jc w:val="center"/>
              <w:rPr>
                <w:rFonts w:eastAsia="仿宋"/>
                <w:sz w:val="24"/>
              </w:rPr>
            </w:pPr>
            <w:r>
              <w:rPr>
                <w:rFonts w:hint="eastAsia" w:ascii="仿宋" w:eastAsia="仿宋" w:cs="仿宋"/>
                <w:sz w:val="24"/>
                <w:lang w:val="zh-CN"/>
              </w:rPr>
              <w:t>偏离情况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81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120" w:after="120" w:line="400" w:lineRule="exact"/>
              <w:rPr>
                <w:rFonts w:eastAsia="仿宋"/>
                <w:szCs w:val="21"/>
              </w:rPr>
            </w:pPr>
          </w:p>
        </w:tc>
        <w:tc>
          <w:tcPr>
            <w:tcW w:w="309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120" w:after="120" w:line="400" w:lineRule="exact"/>
              <w:rPr>
                <w:rFonts w:eastAsia="仿宋"/>
                <w:szCs w:val="21"/>
              </w:rPr>
            </w:pPr>
          </w:p>
        </w:tc>
        <w:tc>
          <w:tcPr>
            <w:tcW w:w="328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295" w:after="295" w:line="400" w:lineRule="exact"/>
              <w:rPr>
                <w:rFonts w:eastAsia="仿宋"/>
                <w:szCs w:val="21"/>
              </w:rPr>
            </w:pPr>
          </w:p>
        </w:tc>
        <w:tc>
          <w:tcPr>
            <w:tcW w:w="2092"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295" w:after="295" w:line="400" w:lineRule="exact"/>
              <w:rPr>
                <w:rFonts w:eastAsia="仿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81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120" w:after="120" w:line="400" w:lineRule="exact"/>
              <w:rPr>
                <w:rFonts w:eastAsia="仿宋"/>
                <w:szCs w:val="21"/>
              </w:rPr>
            </w:pPr>
          </w:p>
        </w:tc>
        <w:tc>
          <w:tcPr>
            <w:tcW w:w="309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120" w:after="120" w:line="400" w:lineRule="exact"/>
              <w:rPr>
                <w:rFonts w:eastAsia="仿宋"/>
                <w:szCs w:val="21"/>
              </w:rPr>
            </w:pPr>
          </w:p>
        </w:tc>
        <w:tc>
          <w:tcPr>
            <w:tcW w:w="328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295" w:after="295" w:line="400" w:lineRule="exact"/>
              <w:rPr>
                <w:rFonts w:eastAsia="仿宋"/>
                <w:szCs w:val="21"/>
              </w:rPr>
            </w:pPr>
          </w:p>
        </w:tc>
        <w:tc>
          <w:tcPr>
            <w:tcW w:w="2092"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295" w:after="295" w:line="400" w:lineRule="exact"/>
              <w:rPr>
                <w:rFonts w:eastAsia="仿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81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120" w:after="120" w:line="400" w:lineRule="exact"/>
              <w:rPr>
                <w:rFonts w:eastAsia="仿宋"/>
                <w:szCs w:val="21"/>
              </w:rPr>
            </w:pPr>
          </w:p>
        </w:tc>
        <w:tc>
          <w:tcPr>
            <w:tcW w:w="309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120" w:after="120" w:line="400" w:lineRule="exact"/>
              <w:rPr>
                <w:rFonts w:eastAsia="仿宋"/>
                <w:szCs w:val="21"/>
              </w:rPr>
            </w:pPr>
          </w:p>
        </w:tc>
        <w:tc>
          <w:tcPr>
            <w:tcW w:w="328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295" w:after="295" w:line="400" w:lineRule="exact"/>
              <w:rPr>
                <w:rFonts w:eastAsia="仿宋"/>
                <w:szCs w:val="21"/>
              </w:rPr>
            </w:pPr>
          </w:p>
        </w:tc>
        <w:tc>
          <w:tcPr>
            <w:tcW w:w="2092"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295" w:after="295" w:line="400" w:lineRule="exact"/>
              <w:rPr>
                <w:rFonts w:eastAsia="仿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2" w:hRule="atLeast"/>
        </w:trPr>
        <w:tc>
          <w:tcPr>
            <w:tcW w:w="81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120" w:after="120" w:line="400" w:lineRule="exact"/>
              <w:rPr>
                <w:rFonts w:eastAsia="仿宋"/>
                <w:szCs w:val="21"/>
              </w:rPr>
            </w:pPr>
          </w:p>
        </w:tc>
        <w:tc>
          <w:tcPr>
            <w:tcW w:w="309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120" w:after="120" w:line="400" w:lineRule="exact"/>
              <w:rPr>
                <w:rFonts w:eastAsia="仿宋"/>
                <w:szCs w:val="21"/>
              </w:rPr>
            </w:pPr>
          </w:p>
        </w:tc>
        <w:tc>
          <w:tcPr>
            <w:tcW w:w="328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295" w:after="295" w:line="400" w:lineRule="exact"/>
              <w:rPr>
                <w:rFonts w:eastAsia="仿宋"/>
                <w:szCs w:val="21"/>
              </w:rPr>
            </w:pPr>
          </w:p>
        </w:tc>
        <w:tc>
          <w:tcPr>
            <w:tcW w:w="2092" w:type="dxa"/>
            <w:tcBorders>
              <w:top w:val="single" w:color="auto" w:sz="4" w:space="0"/>
              <w:left w:val="single" w:color="auto" w:sz="4" w:space="0"/>
              <w:bottom w:val="nil"/>
              <w:right w:val="single" w:color="auto" w:sz="4" w:space="0"/>
            </w:tcBorders>
          </w:tcPr>
          <w:p>
            <w:pPr>
              <w:autoSpaceDE w:val="0"/>
              <w:autoSpaceDN w:val="0"/>
              <w:adjustRightInd w:val="0"/>
              <w:spacing w:before="295" w:after="295" w:line="400" w:lineRule="exact"/>
              <w:rPr>
                <w:rFonts w:eastAsia="仿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81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120" w:after="120" w:line="400" w:lineRule="exact"/>
              <w:rPr>
                <w:rFonts w:eastAsia="仿宋"/>
                <w:szCs w:val="21"/>
              </w:rPr>
            </w:pPr>
          </w:p>
        </w:tc>
        <w:tc>
          <w:tcPr>
            <w:tcW w:w="309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120" w:after="120" w:line="400" w:lineRule="exact"/>
              <w:rPr>
                <w:rFonts w:eastAsia="仿宋"/>
                <w:szCs w:val="21"/>
              </w:rPr>
            </w:pPr>
          </w:p>
        </w:tc>
        <w:tc>
          <w:tcPr>
            <w:tcW w:w="328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295" w:after="295" w:line="400" w:lineRule="exact"/>
              <w:rPr>
                <w:rFonts w:eastAsia="仿宋"/>
                <w:szCs w:val="21"/>
              </w:rPr>
            </w:pPr>
          </w:p>
        </w:tc>
        <w:tc>
          <w:tcPr>
            <w:tcW w:w="2092"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295" w:after="295" w:line="400" w:lineRule="exact"/>
              <w:rPr>
                <w:rFonts w:eastAsia="仿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4" w:hRule="atLeast"/>
        </w:trPr>
        <w:tc>
          <w:tcPr>
            <w:tcW w:w="81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120" w:after="120" w:line="400" w:lineRule="exact"/>
              <w:rPr>
                <w:rFonts w:eastAsia="仿宋"/>
                <w:szCs w:val="21"/>
              </w:rPr>
            </w:pPr>
          </w:p>
        </w:tc>
        <w:tc>
          <w:tcPr>
            <w:tcW w:w="309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120" w:after="120" w:line="400" w:lineRule="exact"/>
              <w:rPr>
                <w:rFonts w:eastAsia="仿宋"/>
                <w:szCs w:val="21"/>
              </w:rPr>
            </w:pPr>
          </w:p>
        </w:tc>
        <w:tc>
          <w:tcPr>
            <w:tcW w:w="328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295" w:after="295" w:line="400" w:lineRule="exact"/>
              <w:rPr>
                <w:rFonts w:eastAsia="仿宋"/>
                <w:szCs w:val="21"/>
              </w:rPr>
            </w:pPr>
          </w:p>
        </w:tc>
        <w:tc>
          <w:tcPr>
            <w:tcW w:w="2092"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295" w:after="295" w:line="400" w:lineRule="exact"/>
              <w:rPr>
                <w:rFonts w:eastAsia="仿宋"/>
                <w:szCs w:val="21"/>
              </w:rPr>
            </w:pPr>
          </w:p>
        </w:tc>
      </w:tr>
    </w:tbl>
    <w:p>
      <w:pPr>
        <w:autoSpaceDE w:val="0"/>
        <w:autoSpaceDN w:val="0"/>
        <w:adjustRightInd w:val="0"/>
        <w:spacing w:before="50" w:after="120" w:line="400" w:lineRule="exact"/>
        <w:jc w:val="left"/>
        <w:rPr>
          <w:rFonts w:ascii="仿宋" w:eastAsia="仿宋" w:cs="仿宋"/>
          <w:sz w:val="24"/>
          <w:lang w:val="zh-CN"/>
        </w:rPr>
      </w:pPr>
      <w:r>
        <w:rPr>
          <w:rFonts w:hint="eastAsia" w:ascii="仿宋" w:eastAsia="仿宋" w:cs="仿宋"/>
          <w:sz w:val="24"/>
          <w:lang w:val="zh-CN"/>
        </w:rPr>
        <w:t>注：</w:t>
      </w:r>
    </w:p>
    <w:p>
      <w:pPr>
        <w:autoSpaceDE w:val="0"/>
        <w:autoSpaceDN w:val="0"/>
        <w:adjustRightInd w:val="0"/>
        <w:spacing w:before="50" w:after="120" w:line="400" w:lineRule="exact"/>
        <w:ind w:firstLine="480" w:firstLineChars="200"/>
        <w:jc w:val="left"/>
        <w:rPr>
          <w:rFonts w:ascii="仿宋" w:eastAsia="仿宋" w:cs="仿宋"/>
          <w:sz w:val="24"/>
          <w:lang w:val="zh-CN"/>
        </w:rPr>
      </w:pPr>
      <w:r>
        <w:rPr>
          <w:rFonts w:hint="eastAsia" w:ascii="仿宋" w:eastAsia="仿宋" w:cs="仿宋"/>
          <w:sz w:val="24"/>
          <w:lang w:val="zh-CN"/>
        </w:rPr>
        <w:t>1、投标人应根据采购文件第四章的技术需求及商务条款，逐条如实对应填写响应情况，如有未响应服务要求或未标示、填报的，评标委员会有权视其为负偏离；</w:t>
      </w:r>
    </w:p>
    <w:p>
      <w:pPr>
        <w:autoSpaceDE w:val="0"/>
        <w:autoSpaceDN w:val="0"/>
        <w:adjustRightInd w:val="0"/>
        <w:spacing w:before="50" w:after="120" w:line="400" w:lineRule="exact"/>
        <w:ind w:firstLine="480" w:firstLineChars="200"/>
        <w:jc w:val="left"/>
        <w:rPr>
          <w:rFonts w:ascii="仿宋" w:eastAsia="仿宋" w:cs="仿宋"/>
          <w:sz w:val="24"/>
          <w:lang w:val="zh-CN"/>
        </w:rPr>
      </w:pPr>
      <w:r>
        <w:rPr>
          <w:rFonts w:hint="eastAsia" w:ascii="仿宋" w:eastAsia="仿宋" w:cs="仿宋"/>
          <w:sz w:val="24"/>
          <w:lang w:val="zh-CN"/>
        </w:rPr>
        <w:t>2、请投标人在“偏离情况”一栏详细描述存在正偏离或负偏离服务要求，以用来表明偏离情况；</w:t>
      </w:r>
    </w:p>
    <w:p>
      <w:pPr>
        <w:autoSpaceDE w:val="0"/>
        <w:autoSpaceDN w:val="0"/>
        <w:adjustRightInd w:val="0"/>
        <w:spacing w:before="50" w:after="120" w:line="400" w:lineRule="exact"/>
        <w:ind w:firstLine="480" w:firstLineChars="200"/>
        <w:jc w:val="left"/>
        <w:rPr>
          <w:rFonts w:ascii="仿宋" w:eastAsia="仿宋" w:cs="仿宋"/>
          <w:sz w:val="24"/>
          <w:lang w:val="zh-CN"/>
        </w:rPr>
      </w:pPr>
      <w:r>
        <w:rPr>
          <w:rFonts w:hint="eastAsia" w:ascii="仿宋" w:eastAsia="仿宋" w:cs="仿宋"/>
          <w:sz w:val="24"/>
          <w:lang w:val="zh-CN"/>
        </w:rPr>
        <w:t>3、采购文件服务内容未做要求的，不视为正偏离。</w:t>
      </w:r>
    </w:p>
    <w:p>
      <w:pPr>
        <w:tabs>
          <w:tab w:val="left" w:pos="3828"/>
        </w:tabs>
        <w:autoSpaceDE w:val="0"/>
        <w:autoSpaceDN w:val="0"/>
        <w:adjustRightInd w:val="0"/>
        <w:spacing w:line="360" w:lineRule="auto"/>
        <w:rPr>
          <w:rFonts w:ascii="仿宋" w:hAnsi="仿宋" w:eastAsia="仿宋" w:cs="仿宋"/>
          <w:sz w:val="24"/>
          <w:szCs w:val="24"/>
          <w:lang w:val="zh-CN"/>
        </w:rPr>
      </w:pPr>
      <w:r>
        <w:rPr>
          <w:rFonts w:ascii="仿宋" w:hAnsi="仿宋" w:eastAsia="仿宋" w:cs="仿宋"/>
          <w:sz w:val="24"/>
          <w:szCs w:val="24"/>
          <w:lang w:val="zh-CN"/>
        </w:rPr>
        <w:tab/>
      </w:r>
      <w:r>
        <w:rPr>
          <w:rFonts w:hint="eastAsia" w:ascii="仿宋" w:hAnsi="仿宋" w:eastAsia="仿宋" w:cs="仿宋"/>
          <w:sz w:val="24"/>
          <w:szCs w:val="24"/>
          <w:lang w:val="zh-CN"/>
        </w:rPr>
        <w:t>供应商名称（公章）：</w:t>
      </w:r>
    </w:p>
    <w:p>
      <w:pPr>
        <w:tabs>
          <w:tab w:val="left" w:pos="3828"/>
        </w:tabs>
        <w:autoSpaceDE w:val="0"/>
        <w:autoSpaceDN w:val="0"/>
        <w:adjustRightInd w:val="0"/>
        <w:spacing w:line="360" w:lineRule="auto"/>
        <w:rPr>
          <w:rFonts w:ascii="仿宋" w:hAnsi="仿宋" w:eastAsia="仿宋" w:cs="仿宋"/>
          <w:sz w:val="24"/>
          <w:szCs w:val="24"/>
          <w:lang w:val="zh-CN"/>
        </w:rPr>
      </w:pPr>
      <w:r>
        <w:rPr>
          <w:rFonts w:ascii="仿宋" w:hAnsi="仿宋" w:eastAsia="仿宋" w:cs="仿宋"/>
          <w:sz w:val="24"/>
          <w:szCs w:val="24"/>
          <w:lang w:val="zh-CN"/>
        </w:rPr>
        <w:tab/>
      </w:r>
      <w:r>
        <w:rPr>
          <w:rFonts w:hint="eastAsia" w:ascii="仿宋" w:hAnsi="仿宋" w:eastAsia="仿宋" w:cs="仿宋"/>
          <w:sz w:val="24"/>
          <w:szCs w:val="24"/>
          <w:lang w:val="zh-CN"/>
        </w:rPr>
        <w:t>供应商法定代表人或授权代理人签字：</w:t>
      </w:r>
    </w:p>
    <w:p>
      <w:pPr>
        <w:tabs>
          <w:tab w:val="left" w:pos="3828"/>
        </w:tabs>
        <w:autoSpaceDE w:val="0"/>
        <w:autoSpaceDN w:val="0"/>
        <w:adjustRightInd w:val="0"/>
        <w:spacing w:line="360" w:lineRule="auto"/>
        <w:rPr>
          <w:rFonts w:ascii="仿宋" w:hAnsi="仿宋" w:eastAsia="仿宋" w:cs="仿宋"/>
          <w:kern w:val="1"/>
          <w:sz w:val="24"/>
          <w:szCs w:val="24"/>
          <w:u w:val="single"/>
        </w:rPr>
      </w:pPr>
      <w:r>
        <w:rPr>
          <w:rFonts w:ascii="仿宋" w:hAnsi="仿宋" w:eastAsia="仿宋" w:cs="仿宋"/>
          <w:sz w:val="24"/>
          <w:szCs w:val="24"/>
          <w:lang w:val="zh-CN"/>
        </w:rPr>
        <w:tab/>
      </w:r>
      <w:r>
        <w:rPr>
          <w:rFonts w:hint="eastAsia" w:ascii="仿宋" w:hAnsi="仿宋" w:eastAsia="仿宋" w:cs="仿宋"/>
          <w:sz w:val="24"/>
          <w:szCs w:val="24"/>
          <w:lang w:val="zh-CN"/>
        </w:rPr>
        <w:t xml:space="preserve">时间： </w:t>
      </w:r>
      <w:r>
        <w:rPr>
          <w:rFonts w:ascii="仿宋" w:hAnsi="仿宋" w:eastAsia="仿宋" w:cs="仿宋"/>
          <w:sz w:val="24"/>
          <w:szCs w:val="24"/>
          <w:lang w:val="zh-CN"/>
        </w:rPr>
        <w:t xml:space="preserve">      </w:t>
      </w:r>
      <w:r>
        <w:rPr>
          <w:rFonts w:hint="eastAsia" w:ascii="仿宋" w:hAnsi="仿宋" w:eastAsia="仿宋" w:cs="仿宋"/>
          <w:sz w:val="24"/>
          <w:szCs w:val="24"/>
          <w:lang w:val="zh-CN"/>
        </w:rPr>
        <w:t xml:space="preserve">年 </w:t>
      </w:r>
      <w:r>
        <w:rPr>
          <w:rFonts w:ascii="仿宋" w:hAnsi="仿宋" w:eastAsia="仿宋" w:cs="仿宋"/>
          <w:sz w:val="24"/>
          <w:szCs w:val="24"/>
          <w:lang w:val="zh-CN"/>
        </w:rPr>
        <w:t xml:space="preserve"> </w:t>
      </w:r>
      <w:r>
        <w:rPr>
          <w:rFonts w:hint="eastAsia" w:ascii="仿宋" w:hAnsi="仿宋" w:eastAsia="仿宋" w:cs="仿宋"/>
          <w:sz w:val="24"/>
          <w:szCs w:val="24"/>
          <w:lang w:val="zh-CN"/>
        </w:rPr>
        <w:t xml:space="preserve">月 </w:t>
      </w:r>
      <w:r>
        <w:rPr>
          <w:rFonts w:ascii="仿宋" w:hAnsi="仿宋" w:eastAsia="仿宋" w:cs="仿宋"/>
          <w:sz w:val="24"/>
          <w:szCs w:val="24"/>
          <w:lang w:val="zh-CN"/>
        </w:rPr>
        <w:t xml:space="preserve"> </w:t>
      </w:r>
      <w:r>
        <w:rPr>
          <w:rFonts w:hint="eastAsia" w:ascii="仿宋" w:hAnsi="仿宋" w:eastAsia="仿宋" w:cs="仿宋"/>
          <w:sz w:val="24"/>
          <w:szCs w:val="24"/>
          <w:lang w:val="zh-CN"/>
        </w:rPr>
        <w:t>日</w:t>
      </w:r>
    </w:p>
    <w:p>
      <w:pPr>
        <w:widowControl/>
        <w:autoSpaceDE w:val="0"/>
        <w:autoSpaceDN w:val="0"/>
        <w:adjustRightInd w:val="0"/>
        <w:spacing w:before="295" w:after="295"/>
        <w:ind w:right="-481"/>
        <w:rPr>
          <w:rStyle w:val="36"/>
          <w:sz w:val="24"/>
          <w:szCs w:val="24"/>
        </w:rPr>
      </w:pPr>
      <w:r>
        <w:rPr>
          <w:rStyle w:val="36"/>
          <w:rFonts w:hint="eastAsia"/>
          <w:sz w:val="24"/>
          <w:szCs w:val="24"/>
        </w:rPr>
        <w:t>附件1</w:t>
      </w:r>
      <w:r>
        <w:rPr>
          <w:rStyle w:val="36"/>
          <w:sz w:val="24"/>
          <w:szCs w:val="24"/>
        </w:rPr>
        <w:t>4</w:t>
      </w:r>
      <w:r>
        <w:rPr>
          <w:rStyle w:val="36"/>
          <w:rFonts w:hint="eastAsia"/>
          <w:sz w:val="24"/>
          <w:szCs w:val="24"/>
        </w:rPr>
        <w:t>：服务方案</w:t>
      </w:r>
    </w:p>
    <w:p>
      <w:pPr>
        <w:widowControl/>
        <w:autoSpaceDE w:val="0"/>
        <w:autoSpaceDN w:val="0"/>
        <w:adjustRightInd w:val="0"/>
        <w:spacing w:before="295" w:after="295"/>
        <w:ind w:right="-481" w:firstLine="424" w:firstLineChars="177"/>
        <w:rPr>
          <w:rStyle w:val="36"/>
          <w:sz w:val="24"/>
          <w:szCs w:val="24"/>
        </w:rPr>
      </w:pPr>
      <w:r>
        <w:rPr>
          <w:rStyle w:val="36"/>
          <w:rFonts w:hint="eastAsia"/>
          <w:sz w:val="24"/>
          <w:szCs w:val="24"/>
        </w:rPr>
        <w:t>供应商针对本项目需提供详细完备的项目实施及质保服务方案，方案内容应描述清晰、完善、合理、科学规范、可行，能充分保证服务质量和进度。同时，</w:t>
      </w:r>
      <w:r>
        <w:rPr>
          <w:rFonts w:hint="eastAsia" w:ascii="仿宋" w:hAnsi="仿宋" w:eastAsia="仿宋"/>
          <w:sz w:val="24"/>
        </w:rPr>
        <w:t>可以针对本项目提出创新性的服务思路和方法，多方面全方位来保障服务效果。</w:t>
      </w:r>
    </w:p>
    <w:p>
      <w:pPr>
        <w:widowControl/>
        <w:autoSpaceDE w:val="0"/>
        <w:autoSpaceDN w:val="0"/>
        <w:adjustRightInd w:val="0"/>
        <w:spacing w:before="295" w:after="295"/>
        <w:ind w:right="-481"/>
        <w:rPr>
          <w:rStyle w:val="36"/>
          <w:sz w:val="24"/>
          <w:szCs w:val="24"/>
        </w:rPr>
      </w:pPr>
    </w:p>
    <w:p>
      <w:pPr>
        <w:widowControl/>
        <w:autoSpaceDE w:val="0"/>
        <w:autoSpaceDN w:val="0"/>
        <w:adjustRightInd w:val="0"/>
        <w:spacing w:before="295" w:after="295"/>
        <w:ind w:right="-481"/>
        <w:rPr>
          <w:rStyle w:val="36"/>
          <w:sz w:val="24"/>
          <w:szCs w:val="24"/>
        </w:rPr>
      </w:pPr>
    </w:p>
    <w:p>
      <w:pPr>
        <w:widowControl/>
        <w:autoSpaceDE w:val="0"/>
        <w:autoSpaceDN w:val="0"/>
        <w:adjustRightInd w:val="0"/>
        <w:spacing w:before="295" w:after="295"/>
        <w:ind w:right="-481"/>
        <w:rPr>
          <w:rStyle w:val="36"/>
          <w:sz w:val="24"/>
          <w:szCs w:val="24"/>
        </w:rPr>
      </w:pPr>
    </w:p>
    <w:p>
      <w:pPr>
        <w:widowControl/>
        <w:autoSpaceDE w:val="0"/>
        <w:autoSpaceDN w:val="0"/>
        <w:adjustRightInd w:val="0"/>
        <w:spacing w:before="295" w:after="295"/>
        <w:ind w:right="-481"/>
        <w:rPr>
          <w:rStyle w:val="36"/>
          <w:sz w:val="24"/>
          <w:szCs w:val="24"/>
        </w:rPr>
      </w:pPr>
      <w:r>
        <w:rPr>
          <w:rStyle w:val="36"/>
          <w:sz w:val="24"/>
          <w:szCs w:val="24"/>
        </w:rPr>
        <w:br w:type="page"/>
      </w:r>
      <w:r>
        <w:rPr>
          <w:rStyle w:val="36"/>
          <w:rFonts w:hint="eastAsia"/>
          <w:sz w:val="24"/>
          <w:szCs w:val="24"/>
        </w:rPr>
        <w:t>附件1</w:t>
      </w:r>
      <w:r>
        <w:rPr>
          <w:rStyle w:val="36"/>
          <w:sz w:val="24"/>
          <w:szCs w:val="24"/>
        </w:rPr>
        <w:t>5</w:t>
      </w:r>
      <w:r>
        <w:rPr>
          <w:rStyle w:val="36"/>
          <w:rFonts w:hint="eastAsia"/>
          <w:sz w:val="24"/>
          <w:szCs w:val="24"/>
        </w:rPr>
        <w:t>：</w:t>
      </w:r>
    </w:p>
    <w:p>
      <w:pPr>
        <w:autoSpaceDE w:val="0"/>
        <w:autoSpaceDN w:val="0"/>
        <w:adjustRightInd w:val="0"/>
        <w:spacing w:before="295" w:after="295" w:line="400" w:lineRule="exact"/>
        <w:jc w:val="center"/>
        <w:rPr>
          <w:rFonts w:eastAsia="仿宋"/>
          <w:sz w:val="24"/>
        </w:rPr>
      </w:pPr>
      <w:r>
        <w:rPr>
          <w:rFonts w:hint="eastAsia" w:ascii="宋体" w:cs="宋体"/>
          <w:sz w:val="30"/>
          <w:szCs w:val="30"/>
          <w:lang w:val="zh-CN"/>
        </w:rPr>
        <w:t>项目实施人员（主要从业人员及其技术资格）一览表</w:t>
      </w:r>
    </w:p>
    <w:p>
      <w:pPr>
        <w:autoSpaceDE w:val="0"/>
        <w:autoSpaceDN w:val="0"/>
        <w:adjustRightInd w:val="0"/>
        <w:spacing w:before="120" w:after="50" w:line="400" w:lineRule="exact"/>
        <w:jc w:val="center"/>
        <w:rPr>
          <w:b/>
          <w:bCs/>
          <w:sz w:val="24"/>
        </w:rPr>
      </w:pPr>
    </w:p>
    <w:p>
      <w:pPr>
        <w:autoSpaceDE w:val="0"/>
        <w:autoSpaceDN w:val="0"/>
        <w:adjustRightInd w:val="0"/>
        <w:spacing w:line="400" w:lineRule="exact"/>
        <w:rPr>
          <w:rFonts w:eastAsia="仿宋"/>
          <w:sz w:val="24"/>
          <w:u w:val="single"/>
        </w:rPr>
      </w:pPr>
      <w:r>
        <w:rPr>
          <w:rFonts w:hint="eastAsia" w:ascii="仿宋" w:eastAsia="仿宋" w:cs="仿宋"/>
          <w:sz w:val="24"/>
          <w:lang w:val="zh-CN"/>
        </w:rPr>
        <w:t>投标人名称（公章）：</w:t>
      </w:r>
    </w:p>
    <w:tbl>
      <w:tblPr>
        <w:tblStyle w:val="18"/>
        <w:tblW w:w="9225"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13"/>
        <w:gridCol w:w="1255"/>
        <w:gridCol w:w="993"/>
        <w:gridCol w:w="1352"/>
        <w:gridCol w:w="1696"/>
        <w:gridCol w:w="291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0" w:hRule="atLeast"/>
        </w:trPr>
        <w:tc>
          <w:tcPr>
            <w:tcW w:w="101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120" w:after="50"/>
              <w:jc w:val="center"/>
              <w:rPr>
                <w:rFonts w:eastAsia="仿宋"/>
                <w:sz w:val="24"/>
              </w:rPr>
            </w:pPr>
            <w:r>
              <w:rPr>
                <w:rFonts w:hint="eastAsia" w:ascii="仿宋" w:eastAsia="仿宋" w:cs="仿宋"/>
                <w:sz w:val="24"/>
                <w:lang w:val="zh-CN"/>
              </w:rPr>
              <w:t>姓名</w:t>
            </w:r>
          </w:p>
        </w:tc>
        <w:tc>
          <w:tcPr>
            <w:tcW w:w="125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120" w:after="50"/>
              <w:jc w:val="center"/>
              <w:rPr>
                <w:rFonts w:eastAsia="仿宋"/>
                <w:sz w:val="24"/>
              </w:rPr>
            </w:pPr>
            <w:r>
              <w:rPr>
                <w:rFonts w:hint="eastAsia" w:ascii="仿宋" w:eastAsia="仿宋" w:cs="仿宋"/>
                <w:sz w:val="24"/>
                <w:lang w:val="zh-CN"/>
              </w:rPr>
              <w:t>职务</w:t>
            </w:r>
          </w:p>
        </w:tc>
        <w:tc>
          <w:tcPr>
            <w:tcW w:w="99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120" w:after="50"/>
              <w:jc w:val="center"/>
              <w:rPr>
                <w:rFonts w:ascii="仿宋" w:eastAsia="仿宋" w:cs="仿宋"/>
                <w:sz w:val="24"/>
                <w:lang w:val="zh-CN"/>
              </w:rPr>
            </w:pPr>
            <w:r>
              <w:rPr>
                <w:rFonts w:hint="eastAsia" w:ascii="仿宋" w:eastAsia="仿宋" w:cs="仿宋"/>
                <w:sz w:val="24"/>
                <w:lang w:val="zh-CN"/>
              </w:rPr>
              <w:t>职务</w:t>
            </w:r>
          </w:p>
        </w:tc>
        <w:tc>
          <w:tcPr>
            <w:tcW w:w="135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120" w:after="50"/>
              <w:jc w:val="center"/>
              <w:rPr>
                <w:rFonts w:eastAsia="仿宋"/>
                <w:sz w:val="24"/>
              </w:rPr>
            </w:pPr>
            <w:r>
              <w:rPr>
                <w:rFonts w:hint="eastAsia" w:ascii="仿宋" w:eastAsia="仿宋" w:cs="仿宋"/>
                <w:sz w:val="24"/>
                <w:lang w:val="zh-CN"/>
              </w:rPr>
              <w:t>专业技术资格</w:t>
            </w:r>
          </w:p>
        </w:tc>
        <w:tc>
          <w:tcPr>
            <w:tcW w:w="169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120" w:after="50"/>
              <w:jc w:val="center"/>
              <w:rPr>
                <w:rFonts w:ascii="仿宋" w:eastAsia="仿宋" w:cs="仿宋"/>
                <w:sz w:val="24"/>
                <w:lang w:val="zh-CN"/>
              </w:rPr>
            </w:pPr>
            <w:r>
              <w:rPr>
                <w:rFonts w:hint="eastAsia" w:ascii="仿宋" w:eastAsia="仿宋" w:cs="仿宋"/>
                <w:sz w:val="24"/>
                <w:lang w:val="zh-CN"/>
              </w:rPr>
              <w:t>专业技术资格取得时间</w:t>
            </w:r>
          </w:p>
        </w:tc>
        <w:tc>
          <w:tcPr>
            <w:tcW w:w="291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120" w:after="50"/>
              <w:jc w:val="center"/>
              <w:rPr>
                <w:rFonts w:eastAsia="仿宋"/>
                <w:sz w:val="24"/>
              </w:rPr>
            </w:pPr>
            <w:r>
              <w:rPr>
                <w:rFonts w:hint="eastAsia" w:ascii="仿宋" w:eastAsia="仿宋" w:cs="仿宋"/>
                <w:sz w:val="24"/>
                <w:lang w:val="zh-CN"/>
              </w:rPr>
              <w:t>身份证号码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9" w:hRule="atLeast"/>
        </w:trPr>
        <w:tc>
          <w:tcPr>
            <w:tcW w:w="101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120" w:after="50" w:line="400" w:lineRule="exact"/>
              <w:rPr>
                <w:rFonts w:eastAsia="仿宋"/>
                <w:sz w:val="24"/>
              </w:rPr>
            </w:pPr>
          </w:p>
        </w:tc>
        <w:tc>
          <w:tcPr>
            <w:tcW w:w="1255"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120" w:after="50" w:line="400" w:lineRule="exact"/>
              <w:rPr>
                <w:rFonts w:eastAsia="仿宋"/>
                <w:sz w:val="24"/>
              </w:rPr>
            </w:pPr>
          </w:p>
        </w:tc>
        <w:tc>
          <w:tcPr>
            <w:tcW w:w="99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120" w:after="50" w:line="400" w:lineRule="exact"/>
              <w:rPr>
                <w:rFonts w:eastAsia="仿宋"/>
                <w:sz w:val="24"/>
              </w:rPr>
            </w:pPr>
          </w:p>
        </w:tc>
        <w:tc>
          <w:tcPr>
            <w:tcW w:w="1352"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120" w:after="50" w:line="400" w:lineRule="exact"/>
              <w:rPr>
                <w:rFonts w:eastAsia="仿宋"/>
                <w:sz w:val="24"/>
              </w:rPr>
            </w:pPr>
          </w:p>
        </w:tc>
        <w:tc>
          <w:tcPr>
            <w:tcW w:w="1696"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120" w:after="50" w:line="400" w:lineRule="exact"/>
              <w:rPr>
                <w:rFonts w:eastAsia="仿宋"/>
                <w:sz w:val="24"/>
              </w:rPr>
            </w:pPr>
          </w:p>
        </w:tc>
        <w:tc>
          <w:tcPr>
            <w:tcW w:w="2916"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120" w:after="50" w:line="400" w:lineRule="exact"/>
              <w:rPr>
                <w:rFonts w:eastAsia="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1" w:hRule="atLeast"/>
        </w:trPr>
        <w:tc>
          <w:tcPr>
            <w:tcW w:w="101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120" w:after="50" w:line="400" w:lineRule="exact"/>
              <w:rPr>
                <w:rFonts w:eastAsia="仿宋"/>
                <w:sz w:val="24"/>
              </w:rPr>
            </w:pPr>
          </w:p>
        </w:tc>
        <w:tc>
          <w:tcPr>
            <w:tcW w:w="1255"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120" w:after="50" w:line="400" w:lineRule="exact"/>
              <w:rPr>
                <w:rFonts w:eastAsia="仿宋"/>
                <w:sz w:val="24"/>
              </w:rPr>
            </w:pPr>
          </w:p>
        </w:tc>
        <w:tc>
          <w:tcPr>
            <w:tcW w:w="99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120" w:after="50" w:line="400" w:lineRule="exact"/>
              <w:rPr>
                <w:rFonts w:eastAsia="仿宋"/>
                <w:sz w:val="24"/>
              </w:rPr>
            </w:pPr>
          </w:p>
        </w:tc>
        <w:tc>
          <w:tcPr>
            <w:tcW w:w="1352"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120" w:after="50" w:line="400" w:lineRule="exact"/>
              <w:rPr>
                <w:rFonts w:eastAsia="仿宋"/>
                <w:sz w:val="24"/>
              </w:rPr>
            </w:pPr>
          </w:p>
        </w:tc>
        <w:tc>
          <w:tcPr>
            <w:tcW w:w="1696"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120" w:after="50" w:line="400" w:lineRule="exact"/>
              <w:rPr>
                <w:rFonts w:eastAsia="仿宋"/>
                <w:sz w:val="24"/>
              </w:rPr>
            </w:pPr>
          </w:p>
        </w:tc>
        <w:tc>
          <w:tcPr>
            <w:tcW w:w="2916"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120" w:after="50" w:line="400" w:lineRule="exact"/>
              <w:rPr>
                <w:rFonts w:eastAsia="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9" w:hRule="atLeast"/>
        </w:trPr>
        <w:tc>
          <w:tcPr>
            <w:tcW w:w="101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120" w:after="50" w:line="400" w:lineRule="exact"/>
              <w:rPr>
                <w:rFonts w:eastAsia="仿宋"/>
                <w:sz w:val="24"/>
              </w:rPr>
            </w:pPr>
          </w:p>
        </w:tc>
        <w:tc>
          <w:tcPr>
            <w:tcW w:w="1255"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120" w:after="50" w:line="400" w:lineRule="exact"/>
              <w:rPr>
                <w:rFonts w:eastAsia="仿宋"/>
                <w:sz w:val="24"/>
              </w:rPr>
            </w:pPr>
          </w:p>
        </w:tc>
        <w:tc>
          <w:tcPr>
            <w:tcW w:w="99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120" w:after="50" w:line="400" w:lineRule="exact"/>
              <w:ind w:left="5250"/>
              <w:rPr>
                <w:rFonts w:eastAsia="仿宋"/>
                <w:sz w:val="24"/>
              </w:rPr>
            </w:pPr>
          </w:p>
        </w:tc>
        <w:tc>
          <w:tcPr>
            <w:tcW w:w="1352"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120" w:after="50" w:line="400" w:lineRule="exact"/>
              <w:ind w:left="5250"/>
              <w:rPr>
                <w:rFonts w:eastAsia="仿宋"/>
                <w:sz w:val="24"/>
              </w:rPr>
            </w:pPr>
          </w:p>
        </w:tc>
        <w:tc>
          <w:tcPr>
            <w:tcW w:w="1696"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120" w:after="50" w:line="400" w:lineRule="exact"/>
              <w:rPr>
                <w:rFonts w:eastAsia="仿宋"/>
                <w:sz w:val="24"/>
              </w:rPr>
            </w:pPr>
          </w:p>
        </w:tc>
        <w:tc>
          <w:tcPr>
            <w:tcW w:w="2916"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120" w:after="50" w:line="400" w:lineRule="exact"/>
              <w:rPr>
                <w:rFonts w:eastAsia="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9" w:hRule="atLeast"/>
        </w:trPr>
        <w:tc>
          <w:tcPr>
            <w:tcW w:w="101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120" w:after="50" w:line="400" w:lineRule="exact"/>
              <w:rPr>
                <w:rFonts w:eastAsia="仿宋"/>
                <w:sz w:val="24"/>
              </w:rPr>
            </w:pPr>
          </w:p>
        </w:tc>
        <w:tc>
          <w:tcPr>
            <w:tcW w:w="1255"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120" w:after="50" w:line="400" w:lineRule="exact"/>
              <w:rPr>
                <w:rFonts w:eastAsia="仿宋"/>
                <w:sz w:val="24"/>
              </w:rPr>
            </w:pPr>
          </w:p>
        </w:tc>
        <w:tc>
          <w:tcPr>
            <w:tcW w:w="99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120" w:after="50" w:line="400" w:lineRule="exact"/>
              <w:rPr>
                <w:rFonts w:eastAsia="仿宋"/>
                <w:sz w:val="24"/>
              </w:rPr>
            </w:pPr>
          </w:p>
        </w:tc>
        <w:tc>
          <w:tcPr>
            <w:tcW w:w="1352"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120" w:after="50" w:line="400" w:lineRule="exact"/>
              <w:rPr>
                <w:rFonts w:eastAsia="仿宋"/>
                <w:sz w:val="24"/>
              </w:rPr>
            </w:pPr>
          </w:p>
        </w:tc>
        <w:tc>
          <w:tcPr>
            <w:tcW w:w="1696"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120" w:after="50" w:line="400" w:lineRule="exact"/>
              <w:rPr>
                <w:rFonts w:eastAsia="仿宋"/>
                <w:sz w:val="24"/>
              </w:rPr>
            </w:pPr>
          </w:p>
        </w:tc>
        <w:tc>
          <w:tcPr>
            <w:tcW w:w="2916"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120" w:after="50" w:line="400" w:lineRule="exact"/>
              <w:rPr>
                <w:rFonts w:eastAsia="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1" w:hRule="atLeast"/>
        </w:trPr>
        <w:tc>
          <w:tcPr>
            <w:tcW w:w="101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120" w:after="50" w:line="400" w:lineRule="exact"/>
              <w:rPr>
                <w:rFonts w:eastAsia="仿宋"/>
                <w:sz w:val="24"/>
              </w:rPr>
            </w:pPr>
          </w:p>
        </w:tc>
        <w:tc>
          <w:tcPr>
            <w:tcW w:w="1255"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120" w:after="50" w:line="400" w:lineRule="exact"/>
              <w:rPr>
                <w:rFonts w:eastAsia="仿宋"/>
                <w:sz w:val="24"/>
              </w:rPr>
            </w:pPr>
          </w:p>
        </w:tc>
        <w:tc>
          <w:tcPr>
            <w:tcW w:w="99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120" w:after="50" w:line="400" w:lineRule="exact"/>
              <w:rPr>
                <w:rFonts w:eastAsia="仿宋"/>
                <w:sz w:val="24"/>
              </w:rPr>
            </w:pPr>
          </w:p>
        </w:tc>
        <w:tc>
          <w:tcPr>
            <w:tcW w:w="1352"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120" w:after="50" w:line="400" w:lineRule="exact"/>
              <w:rPr>
                <w:rFonts w:eastAsia="仿宋"/>
                <w:sz w:val="24"/>
              </w:rPr>
            </w:pPr>
          </w:p>
        </w:tc>
        <w:tc>
          <w:tcPr>
            <w:tcW w:w="1696"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120" w:after="50" w:line="400" w:lineRule="exact"/>
              <w:rPr>
                <w:rFonts w:eastAsia="仿宋"/>
                <w:sz w:val="24"/>
              </w:rPr>
            </w:pPr>
          </w:p>
        </w:tc>
        <w:tc>
          <w:tcPr>
            <w:tcW w:w="2916"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120" w:after="50" w:line="400" w:lineRule="exact"/>
              <w:rPr>
                <w:rFonts w:eastAsia="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9" w:hRule="atLeast"/>
        </w:trPr>
        <w:tc>
          <w:tcPr>
            <w:tcW w:w="101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120" w:after="50" w:line="400" w:lineRule="exact"/>
              <w:rPr>
                <w:rFonts w:eastAsia="仿宋"/>
                <w:sz w:val="24"/>
              </w:rPr>
            </w:pPr>
          </w:p>
        </w:tc>
        <w:tc>
          <w:tcPr>
            <w:tcW w:w="1255"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120" w:after="50" w:line="400" w:lineRule="exact"/>
              <w:rPr>
                <w:rFonts w:eastAsia="仿宋"/>
                <w:sz w:val="24"/>
              </w:rPr>
            </w:pPr>
          </w:p>
        </w:tc>
        <w:tc>
          <w:tcPr>
            <w:tcW w:w="99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120" w:after="50" w:line="400" w:lineRule="exact"/>
              <w:rPr>
                <w:rFonts w:eastAsia="仿宋"/>
                <w:sz w:val="24"/>
              </w:rPr>
            </w:pPr>
          </w:p>
        </w:tc>
        <w:tc>
          <w:tcPr>
            <w:tcW w:w="1352"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120" w:after="50" w:line="400" w:lineRule="exact"/>
              <w:rPr>
                <w:rFonts w:eastAsia="仿宋"/>
                <w:sz w:val="24"/>
              </w:rPr>
            </w:pPr>
          </w:p>
        </w:tc>
        <w:tc>
          <w:tcPr>
            <w:tcW w:w="1696"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120" w:after="50" w:line="400" w:lineRule="exact"/>
              <w:rPr>
                <w:rFonts w:eastAsia="仿宋"/>
                <w:sz w:val="24"/>
              </w:rPr>
            </w:pPr>
          </w:p>
        </w:tc>
        <w:tc>
          <w:tcPr>
            <w:tcW w:w="2916"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120" w:after="50" w:line="400" w:lineRule="exact"/>
              <w:rPr>
                <w:rFonts w:eastAsia="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9" w:hRule="atLeast"/>
        </w:trPr>
        <w:tc>
          <w:tcPr>
            <w:tcW w:w="101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120" w:after="50" w:line="400" w:lineRule="exact"/>
              <w:rPr>
                <w:rFonts w:eastAsia="仿宋"/>
                <w:sz w:val="24"/>
              </w:rPr>
            </w:pPr>
          </w:p>
        </w:tc>
        <w:tc>
          <w:tcPr>
            <w:tcW w:w="1255"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120" w:after="50" w:line="400" w:lineRule="exact"/>
              <w:rPr>
                <w:rFonts w:eastAsia="仿宋"/>
                <w:sz w:val="24"/>
              </w:rPr>
            </w:pPr>
          </w:p>
        </w:tc>
        <w:tc>
          <w:tcPr>
            <w:tcW w:w="99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120" w:after="50" w:line="400" w:lineRule="exact"/>
              <w:rPr>
                <w:rFonts w:eastAsia="仿宋"/>
                <w:sz w:val="24"/>
              </w:rPr>
            </w:pPr>
          </w:p>
        </w:tc>
        <w:tc>
          <w:tcPr>
            <w:tcW w:w="1352"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120" w:after="50" w:line="400" w:lineRule="exact"/>
              <w:rPr>
                <w:rFonts w:eastAsia="仿宋"/>
                <w:sz w:val="24"/>
              </w:rPr>
            </w:pPr>
          </w:p>
        </w:tc>
        <w:tc>
          <w:tcPr>
            <w:tcW w:w="1696"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120" w:after="50" w:line="400" w:lineRule="exact"/>
              <w:rPr>
                <w:rFonts w:eastAsia="仿宋"/>
                <w:sz w:val="24"/>
              </w:rPr>
            </w:pPr>
          </w:p>
        </w:tc>
        <w:tc>
          <w:tcPr>
            <w:tcW w:w="2916"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120" w:after="50" w:line="400" w:lineRule="exact"/>
              <w:rPr>
                <w:rFonts w:eastAsia="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1" w:hRule="atLeast"/>
        </w:trPr>
        <w:tc>
          <w:tcPr>
            <w:tcW w:w="101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120" w:after="50" w:line="400" w:lineRule="exact"/>
              <w:rPr>
                <w:rFonts w:eastAsia="仿宋"/>
                <w:sz w:val="24"/>
              </w:rPr>
            </w:pPr>
          </w:p>
        </w:tc>
        <w:tc>
          <w:tcPr>
            <w:tcW w:w="1255"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120" w:after="50" w:line="400" w:lineRule="exact"/>
              <w:rPr>
                <w:rFonts w:eastAsia="仿宋"/>
                <w:sz w:val="24"/>
              </w:rPr>
            </w:pPr>
          </w:p>
        </w:tc>
        <w:tc>
          <w:tcPr>
            <w:tcW w:w="99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120" w:after="50" w:line="400" w:lineRule="exact"/>
              <w:rPr>
                <w:rFonts w:eastAsia="仿宋"/>
                <w:sz w:val="24"/>
              </w:rPr>
            </w:pPr>
          </w:p>
        </w:tc>
        <w:tc>
          <w:tcPr>
            <w:tcW w:w="1352"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120" w:after="50" w:line="400" w:lineRule="exact"/>
              <w:rPr>
                <w:rFonts w:eastAsia="仿宋"/>
                <w:sz w:val="24"/>
              </w:rPr>
            </w:pPr>
          </w:p>
        </w:tc>
        <w:tc>
          <w:tcPr>
            <w:tcW w:w="1696"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120" w:after="50" w:line="400" w:lineRule="exact"/>
              <w:rPr>
                <w:rFonts w:eastAsia="仿宋"/>
                <w:sz w:val="24"/>
              </w:rPr>
            </w:pPr>
          </w:p>
        </w:tc>
        <w:tc>
          <w:tcPr>
            <w:tcW w:w="2916"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120" w:after="50" w:line="400" w:lineRule="exact"/>
              <w:rPr>
                <w:rFonts w:eastAsia="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1" w:hRule="atLeast"/>
        </w:trPr>
        <w:tc>
          <w:tcPr>
            <w:tcW w:w="101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120" w:after="50" w:line="400" w:lineRule="exact"/>
              <w:rPr>
                <w:rFonts w:eastAsia="仿宋"/>
                <w:sz w:val="24"/>
              </w:rPr>
            </w:pPr>
          </w:p>
        </w:tc>
        <w:tc>
          <w:tcPr>
            <w:tcW w:w="1255"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120" w:after="50" w:line="400" w:lineRule="exact"/>
              <w:rPr>
                <w:rFonts w:eastAsia="仿宋"/>
                <w:sz w:val="24"/>
              </w:rPr>
            </w:pPr>
          </w:p>
        </w:tc>
        <w:tc>
          <w:tcPr>
            <w:tcW w:w="99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120" w:after="50" w:line="400" w:lineRule="exact"/>
              <w:rPr>
                <w:rFonts w:eastAsia="仿宋"/>
                <w:sz w:val="24"/>
              </w:rPr>
            </w:pPr>
          </w:p>
        </w:tc>
        <w:tc>
          <w:tcPr>
            <w:tcW w:w="1352"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120" w:after="50" w:line="400" w:lineRule="exact"/>
              <w:rPr>
                <w:rFonts w:eastAsia="仿宋"/>
                <w:sz w:val="24"/>
              </w:rPr>
            </w:pPr>
          </w:p>
        </w:tc>
        <w:tc>
          <w:tcPr>
            <w:tcW w:w="1696"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120" w:after="50" w:line="400" w:lineRule="exact"/>
              <w:rPr>
                <w:rFonts w:eastAsia="仿宋"/>
                <w:sz w:val="24"/>
              </w:rPr>
            </w:pPr>
          </w:p>
        </w:tc>
        <w:tc>
          <w:tcPr>
            <w:tcW w:w="2916"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120" w:after="50" w:line="400" w:lineRule="exact"/>
              <w:rPr>
                <w:rFonts w:eastAsia="仿宋"/>
                <w:sz w:val="24"/>
              </w:rPr>
            </w:pPr>
          </w:p>
        </w:tc>
      </w:tr>
    </w:tbl>
    <w:p>
      <w:pPr>
        <w:autoSpaceDE w:val="0"/>
        <w:autoSpaceDN w:val="0"/>
        <w:adjustRightInd w:val="0"/>
        <w:spacing w:before="50" w:after="120" w:line="400" w:lineRule="exact"/>
        <w:jc w:val="left"/>
        <w:rPr>
          <w:rFonts w:ascii="仿宋" w:eastAsia="仿宋" w:cs="仿宋"/>
          <w:sz w:val="24"/>
          <w:lang w:val="zh-CN"/>
        </w:rPr>
      </w:pPr>
      <w:r>
        <w:rPr>
          <w:rFonts w:hint="eastAsia" w:ascii="仿宋" w:eastAsia="仿宋" w:cs="仿宋"/>
          <w:sz w:val="24"/>
          <w:lang w:val="zh-CN"/>
        </w:rPr>
        <w:t>注：</w:t>
      </w:r>
    </w:p>
    <w:p>
      <w:pPr>
        <w:autoSpaceDE w:val="0"/>
        <w:autoSpaceDN w:val="0"/>
        <w:adjustRightInd w:val="0"/>
        <w:spacing w:before="50" w:after="120" w:line="400" w:lineRule="exact"/>
        <w:jc w:val="left"/>
        <w:rPr>
          <w:rFonts w:ascii="仿宋" w:eastAsia="仿宋" w:cs="仿宋"/>
          <w:sz w:val="24"/>
          <w:lang w:val="zh-CN"/>
        </w:rPr>
      </w:pPr>
      <w:r>
        <w:rPr>
          <w:rFonts w:hint="eastAsia" w:ascii="仿宋" w:eastAsia="仿宋" w:cs="仿宋"/>
          <w:sz w:val="24"/>
          <w:lang w:val="zh-CN"/>
        </w:rPr>
        <w:t>1、在填写时，如本表格不适合投标单位的实际情况，可根据本表格式自行制表填写，但表格内容应能体现出本采购文件评分标准中的评分因素。</w:t>
      </w:r>
    </w:p>
    <w:p>
      <w:pPr>
        <w:autoSpaceDE w:val="0"/>
        <w:autoSpaceDN w:val="0"/>
        <w:adjustRightInd w:val="0"/>
        <w:spacing w:before="50" w:after="120" w:line="400" w:lineRule="exact"/>
        <w:jc w:val="left"/>
        <w:rPr>
          <w:rFonts w:ascii="仿宋" w:eastAsia="仿宋" w:cs="仿宋"/>
          <w:sz w:val="24"/>
          <w:lang w:val="zh-CN"/>
        </w:rPr>
      </w:pPr>
      <w:r>
        <w:rPr>
          <w:rFonts w:hint="eastAsia" w:ascii="仿宋" w:eastAsia="仿宋" w:cs="仿宋"/>
          <w:sz w:val="24"/>
          <w:lang w:val="zh-CN"/>
        </w:rPr>
        <w:t>2、本表后附相关人员专业技术资格证书复印件及社保证明材料复印件，复印件加盖公章，原件需评审现场同步提供。</w:t>
      </w:r>
    </w:p>
    <w:p>
      <w:pPr>
        <w:autoSpaceDE w:val="0"/>
        <w:autoSpaceDN w:val="0"/>
        <w:adjustRightInd w:val="0"/>
        <w:spacing w:before="50" w:after="120" w:line="400" w:lineRule="exact"/>
        <w:jc w:val="left"/>
        <w:rPr>
          <w:rFonts w:ascii="仿宋" w:eastAsia="仿宋" w:cs="仿宋"/>
          <w:sz w:val="24"/>
          <w:lang w:val="zh-CN"/>
        </w:rPr>
      </w:pPr>
    </w:p>
    <w:p>
      <w:pPr>
        <w:tabs>
          <w:tab w:val="left" w:pos="3828"/>
        </w:tabs>
        <w:autoSpaceDE w:val="0"/>
        <w:autoSpaceDN w:val="0"/>
        <w:adjustRightInd w:val="0"/>
        <w:spacing w:line="360" w:lineRule="auto"/>
        <w:rPr>
          <w:rFonts w:ascii="仿宋" w:hAnsi="仿宋" w:eastAsia="仿宋" w:cs="仿宋"/>
          <w:sz w:val="24"/>
          <w:szCs w:val="24"/>
          <w:lang w:val="zh-CN"/>
        </w:rPr>
      </w:pPr>
      <w:r>
        <w:rPr>
          <w:rFonts w:ascii="仿宋" w:hAnsi="仿宋" w:eastAsia="仿宋" w:cs="仿宋"/>
          <w:sz w:val="24"/>
          <w:szCs w:val="24"/>
          <w:lang w:val="zh-CN"/>
        </w:rPr>
        <w:tab/>
      </w:r>
      <w:r>
        <w:rPr>
          <w:rFonts w:hint="eastAsia" w:ascii="仿宋" w:hAnsi="仿宋" w:eastAsia="仿宋" w:cs="仿宋"/>
          <w:sz w:val="24"/>
          <w:szCs w:val="24"/>
          <w:lang w:val="zh-CN"/>
        </w:rPr>
        <w:t>供应商名称（公章）：</w:t>
      </w:r>
    </w:p>
    <w:p>
      <w:pPr>
        <w:tabs>
          <w:tab w:val="left" w:pos="3828"/>
        </w:tabs>
        <w:autoSpaceDE w:val="0"/>
        <w:autoSpaceDN w:val="0"/>
        <w:adjustRightInd w:val="0"/>
        <w:spacing w:line="360" w:lineRule="auto"/>
        <w:rPr>
          <w:rFonts w:ascii="仿宋" w:hAnsi="仿宋" w:eastAsia="仿宋" w:cs="仿宋"/>
          <w:sz w:val="24"/>
          <w:szCs w:val="24"/>
          <w:lang w:val="zh-CN"/>
        </w:rPr>
      </w:pPr>
      <w:r>
        <w:rPr>
          <w:rFonts w:ascii="仿宋" w:hAnsi="仿宋" w:eastAsia="仿宋" w:cs="仿宋"/>
          <w:sz w:val="24"/>
          <w:szCs w:val="24"/>
          <w:lang w:val="zh-CN"/>
        </w:rPr>
        <w:tab/>
      </w:r>
      <w:r>
        <w:rPr>
          <w:rFonts w:hint="eastAsia" w:ascii="仿宋" w:hAnsi="仿宋" w:eastAsia="仿宋" w:cs="仿宋"/>
          <w:sz w:val="24"/>
          <w:szCs w:val="24"/>
          <w:lang w:val="zh-CN"/>
        </w:rPr>
        <w:t>供应商法定代表人或授权代理人签字：</w:t>
      </w:r>
    </w:p>
    <w:p>
      <w:pPr>
        <w:tabs>
          <w:tab w:val="left" w:pos="3828"/>
        </w:tabs>
        <w:autoSpaceDE w:val="0"/>
        <w:autoSpaceDN w:val="0"/>
        <w:adjustRightInd w:val="0"/>
        <w:spacing w:line="360" w:lineRule="auto"/>
        <w:rPr>
          <w:rFonts w:ascii="仿宋" w:hAnsi="仿宋" w:eastAsia="仿宋" w:cs="仿宋"/>
          <w:kern w:val="1"/>
          <w:sz w:val="24"/>
          <w:szCs w:val="24"/>
          <w:u w:val="single"/>
        </w:rPr>
      </w:pPr>
      <w:r>
        <w:rPr>
          <w:rFonts w:ascii="仿宋" w:hAnsi="仿宋" w:eastAsia="仿宋" w:cs="仿宋"/>
          <w:sz w:val="24"/>
          <w:szCs w:val="24"/>
          <w:lang w:val="zh-CN"/>
        </w:rPr>
        <w:tab/>
      </w:r>
      <w:r>
        <w:rPr>
          <w:rFonts w:hint="eastAsia" w:ascii="仿宋" w:hAnsi="仿宋" w:eastAsia="仿宋" w:cs="仿宋"/>
          <w:sz w:val="24"/>
          <w:szCs w:val="24"/>
          <w:lang w:val="zh-CN"/>
        </w:rPr>
        <w:t xml:space="preserve">时间： </w:t>
      </w:r>
      <w:r>
        <w:rPr>
          <w:rFonts w:ascii="仿宋" w:hAnsi="仿宋" w:eastAsia="仿宋" w:cs="仿宋"/>
          <w:sz w:val="24"/>
          <w:szCs w:val="24"/>
          <w:lang w:val="zh-CN"/>
        </w:rPr>
        <w:t xml:space="preserve">     </w:t>
      </w:r>
      <w:r>
        <w:rPr>
          <w:rFonts w:hint="eastAsia" w:ascii="仿宋" w:hAnsi="仿宋" w:eastAsia="仿宋" w:cs="仿宋"/>
          <w:sz w:val="24"/>
          <w:szCs w:val="24"/>
          <w:lang w:val="zh-CN"/>
        </w:rPr>
        <w:t xml:space="preserve">年 </w:t>
      </w:r>
      <w:r>
        <w:rPr>
          <w:rFonts w:ascii="仿宋" w:hAnsi="仿宋" w:eastAsia="仿宋" w:cs="仿宋"/>
          <w:sz w:val="24"/>
          <w:szCs w:val="24"/>
          <w:lang w:val="zh-CN"/>
        </w:rPr>
        <w:t xml:space="preserve"> </w:t>
      </w:r>
      <w:r>
        <w:rPr>
          <w:rFonts w:hint="eastAsia" w:ascii="仿宋" w:hAnsi="仿宋" w:eastAsia="仿宋" w:cs="仿宋"/>
          <w:sz w:val="24"/>
          <w:szCs w:val="24"/>
          <w:lang w:val="zh-CN"/>
        </w:rPr>
        <w:t xml:space="preserve">月 </w:t>
      </w:r>
      <w:r>
        <w:rPr>
          <w:rFonts w:ascii="仿宋" w:hAnsi="仿宋" w:eastAsia="仿宋" w:cs="仿宋"/>
          <w:sz w:val="24"/>
          <w:szCs w:val="24"/>
          <w:lang w:val="zh-CN"/>
        </w:rPr>
        <w:t xml:space="preserve"> </w:t>
      </w:r>
      <w:r>
        <w:rPr>
          <w:rFonts w:hint="eastAsia" w:ascii="仿宋" w:hAnsi="仿宋" w:eastAsia="仿宋" w:cs="仿宋"/>
          <w:sz w:val="24"/>
          <w:szCs w:val="24"/>
          <w:lang w:val="zh-CN"/>
        </w:rPr>
        <w:t>日</w:t>
      </w:r>
    </w:p>
    <w:p>
      <w:pPr>
        <w:autoSpaceDE w:val="0"/>
        <w:autoSpaceDN w:val="0"/>
        <w:adjustRightInd w:val="0"/>
        <w:spacing w:before="50" w:after="120" w:line="400" w:lineRule="exact"/>
        <w:jc w:val="left"/>
        <w:rPr>
          <w:rFonts w:ascii="仿宋" w:eastAsia="仿宋" w:cs="仿宋"/>
          <w:sz w:val="24"/>
          <w:lang w:val="zh-CN"/>
        </w:rPr>
      </w:pPr>
      <w:r>
        <w:rPr>
          <w:rFonts w:ascii="仿宋" w:eastAsia="仿宋" w:cs="仿宋"/>
          <w:sz w:val="24"/>
          <w:lang w:val="zh-CN"/>
        </w:rPr>
        <w:br w:type="page"/>
      </w:r>
      <w:r>
        <w:rPr>
          <w:rFonts w:hint="eastAsia" w:ascii="仿宋" w:eastAsia="仿宋" w:cs="仿宋"/>
          <w:sz w:val="24"/>
          <w:lang w:val="zh-CN"/>
        </w:rPr>
        <w:t>附件1</w:t>
      </w:r>
      <w:r>
        <w:rPr>
          <w:rFonts w:ascii="仿宋" w:eastAsia="仿宋" w:cs="仿宋"/>
          <w:sz w:val="24"/>
          <w:lang w:val="zh-CN"/>
        </w:rPr>
        <w:t>6</w:t>
      </w:r>
      <w:r>
        <w:rPr>
          <w:rFonts w:hint="eastAsia" w:ascii="仿宋" w:eastAsia="仿宋" w:cs="仿宋"/>
          <w:sz w:val="24"/>
          <w:lang w:val="zh-CN"/>
        </w:rPr>
        <w:t>：内部管理制度</w:t>
      </w:r>
    </w:p>
    <w:p>
      <w:pPr>
        <w:widowControl/>
        <w:autoSpaceDE w:val="0"/>
        <w:autoSpaceDN w:val="0"/>
        <w:adjustRightInd w:val="0"/>
        <w:spacing w:line="400" w:lineRule="exact"/>
        <w:ind w:right="-481" w:firstLine="424" w:firstLineChars="177"/>
        <w:rPr>
          <w:rFonts w:ascii="仿宋" w:hAnsi="仿宋" w:eastAsia="仿宋"/>
          <w:sz w:val="24"/>
        </w:rPr>
      </w:pPr>
      <w:r>
        <w:rPr>
          <w:rFonts w:hint="eastAsia" w:ascii="仿宋" w:hAnsi="仿宋" w:eastAsia="仿宋"/>
          <w:sz w:val="24"/>
        </w:rPr>
        <w:t>供应商需提供本单位内部管理制度；</w:t>
      </w:r>
    </w:p>
    <w:p>
      <w:pPr>
        <w:widowControl/>
        <w:autoSpaceDE w:val="0"/>
        <w:autoSpaceDN w:val="0"/>
        <w:adjustRightInd w:val="0"/>
        <w:spacing w:line="400" w:lineRule="exact"/>
        <w:ind w:right="-481"/>
        <w:rPr>
          <w:rFonts w:ascii="仿宋" w:hAnsi="仿宋" w:eastAsia="仿宋"/>
          <w:kern w:val="1"/>
          <w:sz w:val="24"/>
        </w:rPr>
      </w:pPr>
      <w:r>
        <w:rPr>
          <w:rFonts w:ascii="仿宋" w:hAnsi="仿宋" w:eastAsia="仿宋"/>
          <w:sz w:val="24"/>
        </w:rPr>
        <w:br w:type="page"/>
      </w:r>
      <w:r>
        <w:rPr>
          <w:rFonts w:hint="eastAsia" w:ascii="仿宋" w:hAnsi="仿宋" w:eastAsia="仿宋"/>
          <w:sz w:val="24"/>
        </w:rPr>
        <w:t>附件1</w:t>
      </w:r>
      <w:r>
        <w:rPr>
          <w:rFonts w:ascii="仿宋" w:hAnsi="仿宋" w:eastAsia="仿宋"/>
          <w:sz w:val="24"/>
        </w:rPr>
        <w:t>7</w:t>
      </w:r>
      <w:r>
        <w:rPr>
          <w:rFonts w:hint="eastAsia" w:ascii="仿宋" w:hAnsi="仿宋" w:eastAsia="仿宋"/>
          <w:sz w:val="24"/>
        </w:rPr>
        <w:t>：</w:t>
      </w:r>
      <w:r>
        <w:rPr>
          <w:rFonts w:hint="eastAsia" w:ascii="仿宋" w:eastAsia="仿宋" w:cs="仿宋"/>
          <w:sz w:val="24"/>
          <w:lang w:val="zh-CN"/>
        </w:rPr>
        <w:t>投标人需要说明的其他文件和说明（如有）</w:t>
      </w:r>
    </w:p>
    <w:p>
      <w:pPr>
        <w:widowControl/>
        <w:autoSpaceDE w:val="0"/>
        <w:autoSpaceDN w:val="0"/>
        <w:adjustRightInd w:val="0"/>
        <w:spacing w:line="400" w:lineRule="exact"/>
        <w:ind w:right="-481"/>
        <w:rPr>
          <w:rFonts w:ascii="宋体" w:hAnsi="宋体" w:cs="宋体"/>
          <w:kern w:val="1"/>
          <w:sz w:val="30"/>
          <w:szCs w:val="30"/>
        </w:rPr>
      </w:pPr>
    </w:p>
    <w:p>
      <w:pPr>
        <w:widowControl/>
        <w:autoSpaceDE w:val="0"/>
        <w:autoSpaceDN w:val="0"/>
        <w:adjustRightInd w:val="0"/>
        <w:spacing w:line="360" w:lineRule="auto"/>
        <w:ind w:right="-481"/>
        <w:rPr>
          <w:rFonts w:ascii="仿宋" w:hAnsi="仿宋" w:eastAsia="仿宋" w:cs="仿宋"/>
          <w:szCs w:val="21"/>
        </w:rPr>
        <w:sectPr>
          <w:pgSz w:w="11906" w:h="16838"/>
          <w:pgMar w:top="1418" w:right="1418" w:bottom="1418" w:left="1418" w:header="851" w:footer="992" w:gutter="0"/>
          <w:cols w:space="720" w:num="1"/>
          <w:docGrid w:type="lines" w:linePitch="312" w:charSpace="0"/>
        </w:sectPr>
      </w:pPr>
    </w:p>
    <w:p>
      <w:pPr>
        <w:autoSpaceDE w:val="0"/>
        <w:autoSpaceDN w:val="0"/>
        <w:adjustRightInd w:val="0"/>
        <w:rPr>
          <w:rFonts w:ascii="仿宋" w:hAnsi="仿宋" w:eastAsia="仿宋"/>
          <w:sz w:val="24"/>
          <w:szCs w:val="24"/>
        </w:rPr>
      </w:pPr>
      <w:r>
        <w:rPr>
          <w:rFonts w:hint="eastAsia" w:ascii="仿宋" w:hAnsi="仿宋" w:eastAsia="仿宋" w:cs="仿宋"/>
          <w:sz w:val="24"/>
          <w:szCs w:val="24"/>
          <w:lang w:val="zh-CN"/>
        </w:rPr>
        <w:t>附件1</w:t>
      </w:r>
      <w:r>
        <w:rPr>
          <w:rFonts w:ascii="仿宋" w:hAnsi="仿宋" w:eastAsia="仿宋" w:cs="仿宋"/>
          <w:sz w:val="24"/>
          <w:szCs w:val="24"/>
          <w:lang w:val="zh-CN"/>
        </w:rPr>
        <w:t>8</w:t>
      </w:r>
      <w:r>
        <w:rPr>
          <w:rFonts w:hint="eastAsia" w:ascii="仿宋" w:hAnsi="仿宋" w:eastAsia="仿宋" w:cs="仿宋"/>
          <w:sz w:val="24"/>
          <w:szCs w:val="24"/>
          <w:lang w:val="zh-CN"/>
        </w:rPr>
        <w:t>：</w:t>
      </w:r>
    </w:p>
    <w:p>
      <w:pPr>
        <w:autoSpaceDE w:val="0"/>
        <w:autoSpaceDN w:val="0"/>
        <w:adjustRightInd w:val="0"/>
        <w:spacing w:line="360" w:lineRule="auto"/>
        <w:ind w:firstLine="238"/>
        <w:jc w:val="center"/>
        <w:rPr>
          <w:rFonts w:ascii="仿宋" w:hAnsi="仿宋" w:eastAsia="仿宋"/>
        </w:rPr>
      </w:pPr>
      <w:r>
        <w:rPr>
          <w:rFonts w:hint="eastAsia" w:ascii="仿宋" w:hAnsi="仿宋" w:eastAsia="仿宋" w:cs="宋体"/>
          <w:sz w:val="30"/>
          <w:szCs w:val="30"/>
          <w:lang w:val="zh-CN"/>
        </w:rPr>
        <w:t>采购项目验收单</w:t>
      </w:r>
    </w:p>
    <w:tbl>
      <w:tblPr>
        <w:tblStyle w:val="18"/>
        <w:tblW w:w="0" w:type="auto"/>
        <w:tblInd w:w="3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99"/>
        <w:gridCol w:w="2248"/>
        <w:gridCol w:w="1821"/>
        <w:gridCol w:w="2757"/>
        <w:gridCol w:w="1779"/>
        <w:gridCol w:w="1572"/>
        <w:gridCol w:w="158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1" w:hRule="atLeast"/>
        </w:trPr>
        <w:tc>
          <w:tcPr>
            <w:tcW w:w="149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after="240" w:line="360" w:lineRule="auto"/>
              <w:jc w:val="center"/>
              <w:rPr>
                <w:rFonts w:ascii="仿宋" w:hAnsi="仿宋" w:eastAsia="仿宋"/>
                <w:sz w:val="24"/>
                <w:szCs w:val="24"/>
              </w:rPr>
            </w:pPr>
            <w:r>
              <w:rPr>
                <w:rFonts w:hint="eastAsia" w:ascii="仿宋" w:hAnsi="仿宋" w:eastAsia="仿宋" w:cs="仿宋"/>
                <w:sz w:val="24"/>
                <w:szCs w:val="24"/>
                <w:lang w:val="zh-CN"/>
              </w:rPr>
              <w:t>用户</w:t>
            </w:r>
          </w:p>
        </w:tc>
        <w:tc>
          <w:tcPr>
            <w:tcW w:w="224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after="240" w:line="360" w:lineRule="auto"/>
              <w:jc w:val="center"/>
              <w:rPr>
                <w:rFonts w:ascii="仿宋" w:hAnsi="仿宋" w:eastAsia="仿宋"/>
                <w:sz w:val="24"/>
                <w:szCs w:val="24"/>
              </w:rPr>
            </w:pPr>
          </w:p>
        </w:tc>
        <w:tc>
          <w:tcPr>
            <w:tcW w:w="182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after="240" w:line="360" w:lineRule="auto"/>
              <w:jc w:val="center"/>
              <w:rPr>
                <w:rFonts w:ascii="仿宋" w:hAnsi="仿宋" w:eastAsia="仿宋"/>
                <w:sz w:val="24"/>
                <w:szCs w:val="24"/>
              </w:rPr>
            </w:pPr>
            <w:r>
              <w:rPr>
                <w:rFonts w:hint="eastAsia" w:ascii="仿宋" w:hAnsi="仿宋" w:eastAsia="仿宋" w:cs="仿宋"/>
                <w:sz w:val="24"/>
                <w:szCs w:val="24"/>
                <w:lang w:val="zh-CN"/>
              </w:rPr>
              <w:t>合同号</w:t>
            </w:r>
          </w:p>
        </w:tc>
        <w:tc>
          <w:tcPr>
            <w:tcW w:w="275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after="240" w:line="360" w:lineRule="auto"/>
              <w:jc w:val="center"/>
              <w:rPr>
                <w:rFonts w:ascii="仿宋" w:hAnsi="仿宋" w:eastAsia="仿宋"/>
                <w:sz w:val="24"/>
                <w:szCs w:val="24"/>
              </w:rPr>
            </w:pPr>
          </w:p>
        </w:tc>
        <w:tc>
          <w:tcPr>
            <w:tcW w:w="4932"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after="240" w:line="360" w:lineRule="auto"/>
              <w:jc w:val="center"/>
              <w:rPr>
                <w:rFonts w:ascii="仿宋" w:hAnsi="仿宋" w:eastAsia="仿宋"/>
                <w:sz w:val="24"/>
                <w:szCs w:val="24"/>
              </w:rPr>
            </w:pPr>
            <w:r>
              <w:rPr>
                <w:rFonts w:hint="eastAsia" w:ascii="仿宋" w:hAnsi="仿宋" w:eastAsia="仿宋" w:cs="仿宋"/>
                <w:sz w:val="24"/>
                <w:szCs w:val="24"/>
                <w:lang w:val="zh-CN"/>
              </w:rPr>
              <w:t>合同金额（元）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22" w:hRule="atLeast"/>
        </w:trPr>
        <w:tc>
          <w:tcPr>
            <w:tcW w:w="1499" w:type="dxa"/>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after="240" w:line="360" w:lineRule="auto"/>
              <w:jc w:val="center"/>
              <w:rPr>
                <w:rFonts w:ascii="仿宋" w:hAnsi="仿宋" w:eastAsia="仿宋"/>
                <w:sz w:val="24"/>
                <w:szCs w:val="24"/>
              </w:rPr>
            </w:pPr>
            <w:r>
              <w:rPr>
                <w:rFonts w:hint="eastAsia" w:ascii="仿宋" w:hAnsi="仿宋" w:eastAsia="仿宋" w:cs="仿宋"/>
                <w:sz w:val="24"/>
                <w:szCs w:val="24"/>
                <w:lang w:val="zh-CN"/>
              </w:rPr>
              <w:t>采购项目</w:t>
            </w:r>
          </w:p>
        </w:tc>
        <w:tc>
          <w:tcPr>
            <w:tcW w:w="2248" w:type="dxa"/>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after="240" w:line="360" w:lineRule="auto"/>
              <w:jc w:val="center"/>
              <w:rPr>
                <w:rFonts w:ascii="仿宋" w:hAnsi="仿宋" w:eastAsia="仿宋"/>
                <w:sz w:val="24"/>
                <w:szCs w:val="24"/>
              </w:rPr>
            </w:pPr>
          </w:p>
        </w:tc>
        <w:tc>
          <w:tcPr>
            <w:tcW w:w="1821" w:type="dxa"/>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after="240" w:line="360" w:lineRule="auto"/>
              <w:jc w:val="center"/>
              <w:rPr>
                <w:rFonts w:ascii="仿宋" w:hAnsi="仿宋" w:eastAsia="仿宋"/>
                <w:sz w:val="24"/>
                <w:szCs w:val="24"/>
              </w:rPr>
            </w:pPr>
            <w:r>
              <w:rPr>
                <w:rFonts w:hint="eastAsia" w:ascii="仿宋" w:hAnsi="仿宋" w:eastAsia="仿宋" w:cs="仿宋"/>
                <w:sz w:val="24"/>
                <w:szCs w:val="24"/>
                <w:lang w:val="zh-CN"/>
              </w:rPr>
              <w:t>验收项目</w:t>
            </w:r>
          </w:p>
        </w:tc>
        <w:tc>
          <w:tcPr>
            <w:tcW w:w="2757" w:type="dxa"/>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after="240" w:line="360" w:lineRule="auto"/>
              <w:jc w:val="center"/>
              <w:rPr>
                <w:rFonts w:ascii="仿宋" w:hAnsi="仿宋" w:eastAsia="仿宋"/>
                <w:sz w:val="24"/>
                <w:szCs w:val="24"/>
              </w:rPr>
            </w:pPr>
          </w:p>
        </w:tc>
        <w:tc>
          <w:tcPr>
            <w:tcW w:w="177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after="240" w:line="360" w:lineRule="auto"/>
              <w:jc w:val="center"/>
              <w:rPr>
                <w:rFonts w:ascii="仿宋" w:hAnsi="仿宋" w:eastAsia="仿宋"/>
                <w:sz w:val="24"/>
                <w:szCs w:val="24"/>
              </w:rPr>
            </w:pPr>
            <w:r>
              <w:rPr>
                <w:rFonts w:hint="eastAsia" w:ascii="仿宋" w:hAnsi="仿宋" w:eastAsia="仿宋" w:cs="仿宋"/>
                <w:sz w:val="24"/>
                <w:szCs w:val="24"/>
                <w:lang w:val="zh-CN"/>
              </w:rPr>
              <w:t>合计</w:t>
            </w:r>
          </w:p>
        </w:tc>
        <w:tc>
          <w:tcPr>
            <w:tcW w:w="157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after="240" w:line="360" w:lineRule="auto"/>
              <w:jc w:val="center"/>
              <w:rPr>
                <w:rFonts w:ascii="仿宋" w:hAnsi="仿宋" w:eastAsia="仿宋"/>
                <w:sz w:val="24"/>
                <w:szCs w:val="24"/>
              </w:rPr>
            </w:pPr>
            <w:r>
              <w:rPr>
                <w:rFonts w:hint="eastAsia" w:ascii="仿宋" w:hAnsi="仿宋" w:eastAsia="仿宋" w:cs="仿宋"/>
                <w:sz w:val="24"/>
                <w:szCs w:val="24"/>
                <w:lang w:val="zh-CN"/>
              </w:rPr>
              <w:t>财政拨款</w:t>
            </w:r>
          </w:p>
        </w:tc>
        <w:tc>
          <w:tcPr>
            <w:tcW w:w="158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after="240" w:line="360" w:lineRule="auto"/>
              <w:jc w:val="center"/>
              <w:rPr>
                <w:rFonts w:ascii="仿宋" w:hAnsi="仿宋" w:eastAsia="仿宋"/>
                <w:sz w:val="24"/>
                <w:szCs w:val="24"/>
              </w:rPr>
            </w:pPr>
            <w:r>
              <w:rPr>
                <w:rFonts w:hint="eastAsia" w:ascii="仿宋" w:hAnsi="仿宋" w:eastAsia="仿宋" w:cs="仿宋"/>
                <w:sz w:val="24"/>
                <w:szCs w:val="24"/>
                <w:lang w:val="zh-CN"/>
              </w:rPr>
              <w:t>单位自筹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5" w:hRule="atLeast"/>
        </w:trPr>
        <w:tc>
          <w:tcPr>
            <w:tcW w:w="1499"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after="240" w:line="360" w:lineRule="auto"/>
              <w:jc w:val="center"/>
              <w:rPr>
                <w:rFonts w:ascii="仿宋" w:hAnsi="仿宋" w:eastAsia="仿宋"/>
                <w:sz w:val="24"/>
                <w:szCs w:val="24"/>
              </w:rPr>
            </w:pPr>
          </w:p>
        </w:tc>
        <w:tc>
          <w:tcPr>
            <w:tcW w:w="2248"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after="240" w:line="360" w:lineRule="auto"/>
              <w:jc w:val="center"/>
              <w:rPr>
                <w:rFonts w:ascii="仿宋" w:hAnsi="仿宋" w:eastAsia="仿宋"/>
                <w:sz w:val="24"/>
                <w:szCs w:val="24"/>
              </w:rPr>
            </w:pPr>
          </w:p>
        </w:tc>
        <w:tc>
          <w:tcPr>
            <w:tcW w:w="1821"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after="240" w:line="360" w:lineRule="auto"/>
              <w:jc w:val="center"/>
              <w:rPr>
                <w:rFonts w:ascii="仿宋" w:hAnsi="仿宋" w:eastAsia="仿宋"/>
                <w:sz w:val="24"/>
                <w:szCs w:val="24"/>
              </w:rPr>
            </w:pPr>
          </w:p>
        </w:tc>
        <w:tc>
          <w:tcPr>
            <w:tcW w:w="2757"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after="240" w:line="360" w:lineRule="auto"/>
              <w:jc w:val="center"/>
              <w:rPr>
                <w:rFonts w:ascii="仿宋" w:hAnsi="仿宋" w:eastAsia="仿宋"/>
                <w:sz w:val="24"/>
                <w:szCs w:val="24"/>
              </w:rPr>
            </w:pPr>
          </w:p>
        </w:tc>
        <w:tc>
          <w:tcPr>
            <w:tcW w:w="177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after="240" w:line="360" w:lineRule="auto"/>
              <w:jc w:val="center"/>
              <w:rPr>
                <w:rFonts w:ascii="仿宋" w:hAnsi="仿宋" w:eastAsia="仿宋"/>
                <w:sz w:val="24"/>
                <w:szCs w:val="24"/>
              </w:rPr>
            </w:pPr>
          </w:p>
        </w:tc>
        <w:tc>
          <w:tcPr>
            <w:tcW w:w="157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after="240" w:line="360" w:lineRule="auto"/>
              <w:jc w:val="center"/>
              <w:rPr>
                <w:rFonts w:ascii="仿宋" w:hAnsi="仿宋" w:eastAsia="仿宋"/>
                <w:sz w:val="24"/>
                <w:szCs w:val="24"/>
              </w:rPr>
            </w:pPr>
          </w:p>
        </w:tc>
        <w:tc>
          <w:tcPr>
            <w:tcW w:w="158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after="240" w:line="360" w:lineRule="auto"/>
              <w:ind w:right="-634"/>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36" w:hRule="atLeast"/>
        </w:trPr>
        <w:tc>
          <w:tcPr>
            <w:tcW w:w="3747"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after="240" w:line="360" w:lineRule="auto"/>
              <w:rPr>
                <w:rFonts w:ascii="仿宋" w:hAnsi="仿宋" w:eastAsia="仿宋"/>
                <w:sz w:val="24"/>
                <w:szCs w:val="24"/>
              </w:rPr>
            </w:pPr>
            <w:r>
              <w:rPr>
                <w:rFonts w:hint="eastAsia" w:ascii="仿宋" w:hAnsi="仿宋" w:eastAsia="仿宋" w:cs="仿宋"/>
                <w:sz w:val="24"/>
                <w:szCs w:val="24"/>
                <w:lang w:val="zh-CN"/>
              </w:rPr>
              <w:t>验收意见：</w:t>
            </w:r>
          </w:p>
          <w:p>
            <w:pPr>
              <w:autoSpaceDE w:val="0"/>
              <w:autoSpaceDN w:val="0"/>
              <w:adjustRightInd w:val="0"/>
              <w:spacing w:after="240" w:line="360" w:lineRule="auto"/>
              <w:rPr>
                <w:rFonts w:ascii="仿宋" w:hAnsi="仿宋" w:eastAsia="仿宋"/>
                <w:sz w:val="24"/>
                <w:szCs w:val="24"/>
              </w:rPr>
            </w:pPr>
          </w:p>
          <w:p>
            <w:pPr>
              <w:autoSpaceDE w:val="0"/>
              <w:autoSpaceDN w:val="0"/>
              <w:adjustRightInd w:val="0"/>
              <w:spacing w:after="240" w:line="360" w:lineRule="auto"/>
              <w:rPr>
                <w:rFonts w:ascii="仿宋" w:hAnsi="仿宋" w:eastAsia="仿宋"/>
                <w:sz w:val="24"/>
                <w:szCs w:val="24"/>
              </w:rPr>
            </w:pPr>
            <w:r>
              <w:rPr>
                <w:rFonts w:hint="eastAsia" w:ascii="仿宋" w:hAnsi="仿宋" w:eastAsia="仿宋" w:cs="仿宋"/>
                <w:sz w:val="24"/>
                <w:szCs w:val="24"/>
                <w:lang w:val="zh-CN"/>
              </w:rPr>
              <w:t>负责人：</w:t>
            </w:r>
          </w:p>
          <w:p>
            <w:pPr>
              <w:autoSpaceDE w:val="0"/>
              <w:autoSpaceDN w:val="0"/>
              <w:adjustRightInd w:val="0"/>
              <w:spacing w:after="240" w:line="360" w:lineRule="auto"/>
              <w:rPr>
                <w:rFonts w:ascii="仿宋" w:hAnsi="仿宋" w:eastAsia="仿宋"/>
                <w:sz w:val="24"/>
                <w:szCs w:val="24"/>
              </w:rPr>
            </w:pPr>
            <w:r>
              <w:rPr>
                <w:rFonts w:hint="eastAsia" w:ascii="仿宋" w:hAnsi="仿宋" w:eastAsia="仿宋" w:cs="仿宋"/>
                <w:sz w:val="24"/>
                <w:szCs w:val="24"/>
                <w:lang w:val="zh-CN"/>
              </w:rPr>
              <w:t>（组织验收单位盖章）</w:t>
            </w:r>
          </w:p>
          <w:p>
            <w:pPr>
              <w:autoSpaceDE w:val="0"/>
              <w:autoSpaceDN w:val="0"/>
              <w:adjustRightInd w:val="0"/>
              <w:spacing w:after="240" w:line="360" w:lineRule="auto"/>
              <w:rPr>
                <w:rFonts w:ascii="仿宋" w:hAnsi="仿宋" w:eastAsia="仿宋" w:cs="仿宋"/>
                <w:sz w:val="24"/>
                <w:szCs w:val="24"/>
                <w:lang w:val="zh-CN"/>
              </w:rPr>
            </w:pPr>
            <w:r>
              <w:rPr>
                <w:rFonts w:hint="eastAsia" w:ascii="仿宋" w:hAnsi="仿宋" w:eastAsia="仿宋" w:cs="仿宋"/>
                <w:sz w:val="24"/>
                <w:szCs w:val="24"/>
                <w:lang w:val="zh-CN"/>
              </w:rPr>
              <w:t>年月日</w:t>
            </w:r>
          </w:p>
        </w:tc>
        <w:tc>
          <w:tcPr>
            <w:tcW w:w="4578"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after="240" w:line="360" w:lineRule="auto"/>
              <w:rPr>
                <w:rFonts w:ascii="仿宋" w:hAnsi="仿宋" w:eastAsia="仿宋"/>
                <w:sz w:val="24"/>
                <w:szCs w:val="24"/>
              </w:rPr>
            </w:pPr>
            <w:r>
              <w:rPr>
                <w:rFonts w:hint="eastAsia" w:ascii="仿宋" w:hAnsi="仿宋" w:eastAsia="仿宋" w:cs="仿宋"/>
                <w:sz w:val="24"/>
                <w:szCs w:val="24"/>
                <w:lang w:val="zh-CN"/>
              </w:rPr>
              <w:t>验收意见：</w:t>
            </w:r>
          </w:p>
          <w:p>
            <w:pPr>
              <w:autoSpaceDE w:val="0"/>
              <w:autoSpaceDN w:val="0"/>
              <w:adjustRightInd w:val="0"/>
              <w:spacing w:after="240" w:line="360" w:lineRule="auto"/>
              <w:rPr>
                <w:rFonts w:ascii="仿宋" w:hAnsi="仿宋" w:eastAsia="仿宋"/>
                <w:sz w:val="24"/>
                <w:szCs w:val="24"/>
              </w:rPr>
            </w:pPr>
          </w:p>
          <w:p>
            <w:pPr>
              <w:autoSpaceDE w:val="0"/>
              <w:autoSpaceDN w:val="0"/>
              <w:adjustRightInd w:val="0"/>
              <w:spacing w:after="240" w:line="360" w:lineRule="auto"/>
              <w:rPr>
                <w:rFonts w:ascii="仿宋" w:hAnsi="仿宋" w:eastAsia="仿宋"/>
                <w:sz w:val="24"/>
                <w:szCs w:val="24"/>
              </w:rPr>
            </w:pPr>
            <w:r>
              <w:rPr>
                <w:rFonts w:hint="eastAsia" w:ascii="仿宋" w:hAnsi="仿宋" w:eastAsia="仿宋" w:cs="仿宋"/>
                <w:sz w:val="24"/>
                <w:szCs w:val="24"/>
                <w:lang w:val="zh-CN"/>
              </w:rPr>
              <w:t>负责人：</w:t>
            </w:r>
          </w:p>
          <w:p>
            <w:pPr>
              <w:autoSpaceDE w:val="0"/>
              <w:autoSpaceDN w:val="0"/>
              <w:adjustRightInd w:val="0"/>
              <w:spacing w:after="240" w:line="360" w:lineRule="auto"/>
              <w:ind w:firstLine="1440"/>
              <w:rPr>
                <w:rFonts w:ascii="仿宋" w:hAnsi="仿宋" w:eastAsia="仿宋"/>
                <w:sz w:val="24"/>
                <w:szCs w:val="24"/>
              </w:rPr>
            </w:pPr>
            <w:r>
              <w:rPr>
                <w:rFonts w:hint="eastAsia" w:ascii="仿宋" w:hAnsi="仿宋" w:eastAsia="仿宋" w:cs="仿宋"/>
                <w:sz w:val="24"/>
                <w:szCs w:val="24"/>
                <w:lang w:val="zh-CN"/>
              </w:rPr>
              <w:t>（用户盖章）</w:t>
            </w:r>
          </w:p>
          <w:p>
            <w:pPr>
              <w:autoSpaceDE w:val="0"/>
              <w:autoSpaceDN w:val="0"/>
              <w:adjustRightInd w:val="0"/>
              <w:spacing w:after="240" w:line="360" w:lineRule="auto"/>
              <w:jc w:val="center"/>
              <w:rPr>
                <w:rFonts w:ascii="仿宋" w:hAnsi="仿宋" w:eastAsia="仿宋"/>
                <w:sz w:val="24"/>
                <w:szCs w:val="24"/>
              </w:rPr>
            </w:pPr>
            <w:r>
              <w:rPr>
                <w:rFonts w:hint="eastAsia" w:ascii="仿宋" w:hAnsi="仿宋" w:eastAsia="仿宋" w:cs="仿宋"/>
                <w:sz w:val="24"/>
                <w:szCs w:val="24"/>
                <w:lang w:val="zh-CN"/>
              </w:rPr>
              <w:t>年月日</w:t>
            </w:r>
          </w:p>
        </w:tc>
        <w:tc>
          <w:tcPr>
            <w:tcW w:w="4932" w:type="dxa"/>
            <w:gridSpan w:val="3"/>
            <w:tcBorders>
              <w:top w:val="single" w:color="auto" w:sz="4" w:space="0"/>
              <w:left w:val="single" w:color="auto" w:sz="4" w:space="0"/>
              <w:bottom w:val="single" w:color="auto" w:sz="4" w:space="0"/>
              <w:right w:val="single" w:color="auto" w:sz="4" w:space="0"/>
            </w:tcBorders>
          </w:tcPr>
          <w:p>
            <w:pPr>
              <w:autoSpaceDE w:val="0"/>
              <w:autoSpaceDN w:val="0"/>
              <w:adjustRightInd w:val="0"/>
              <w:spacing w:after="240" w:line="360" w:lineRule="auto"/>
              <w:rPr>
                <w:rFonts w:ascii="仿宋" w:hAnsi="仿宋" w:eastAsia="仿宋"/>
                <w:sz w:val="24"/>
                <w:szCs w:val="24"/>
              </w:rPr>
            </w:pPr>
            <w:r>
              <w:rPr>
                <w:rFonts w:hint="eastAsia" w:ascii="仿宋" w:hAnsi="仿宋" w:eastAsia="仿宋" w:cs="仿宋"/>
                <w:sz w:val="24"/>
                <w:szCs w:val="24"/>
                <w:lang w:val="zh-CN"/>
              </w:rPr>
              <w:t>验收意见：</w:t>
            </w:r>
          </w:p>
          <w:p>
            <w:pPr>
              <w:autoSpaceDE w:val="0"/>
              <w:autoSpaceDN w:val="0"/>
              <w:adjustRightInd w:val="0"/>
              <w:spacing w:after="240" w:line="360" w:lineRule="auto"/>
              <w:rPr>
                <w:rFonts w:ascii="仿宋" w:hAnsi="仿宋" w:eastAsia="仿宋"/>
                <w:sz w:val="24"/>
                <w:szCs w:val="24"/>
              </w:rPr>
            </w:pPr>
          </w:p>
          <w:p>
            <w:pPr>
              <w:autoSpaceDE w:val="0"/>
              <w:autoSpaceDN w:val="0"/>
              <w:adjustRightInd w:val="0"/>
              <w:spacing w:after="240" w:line="360" w:lineRule="auto"/>
              <w:rPr>
                <w:rFonts w:ascii="仿宋" w:hAnsi="仿宋" w:eastAsia="仿宋"/>
                <w:sz w:val="24"/>
                <w:szCs w:val="24"/>
              </w:rPr>
            </w:pPr>
            <w:r>
              <w:rPr>
                <w:rFonts w:hint="eastAsia" w:ascii="仿宋" w:hAnsi="仿宋" w:eastAsia="仿宋" w:cs="仿宋"/>
                <w:sz w:val="24"/>
                <w:szCs w:val="24"/>
                <w:lang w:val="zh-CN"/>
              </w:rPr>
              <w:t>负责人：</w:t>
            </w:r>
          </w:p>
          <w:p>
            <w:pPr>
              <w:autoSpaceDE w:val="0"/>
              <w:autoSpaceDN w:val="0"/>
              <w:adjustRightInd w:val="0"/>
              <w:spacing w:after="240" w:line="360" w:lineRule="auto"/>
              <w:ind w:firstLine="1920"/>
              <w:rPr>
                <w:rFonts w:ascii="仿宋" w:hAnsi="仿宋" w:eastAsia="仿宋"/>
                <w:sz w:val="24"/>
                <w:szCs w:val="24"/>
              </w:rPr>
            </w:pPr>
            <w:r>
              <w:rPr>
                <w:rFonts w:hint="eastAsia" w:ascii="仿宋" w:hAnsi="仿宋" w:eastAsia="仿宋" w:cs="仿宋"/>
                <w:sz w:val="24"/>
                <w:szCs w:val="24"/>
                <w:lang w:val="zh-CN"/>
              </w:rPr>
              <w:t>（供应商盖章）</w:t>
            </w:r>
          </w:p>
          <w:p>
            <w:pPr>
              <w:autoSpaceDE w:val="0"/>
              <w:autoSpaceDN w:val="0"/>
              <w:adjustRightInd w:val="0"/>
              <w:spacing w:after="240" w:line="360" w:lineRule="auto"/>
              <w:rPr>
                <w:rFonts w:ascii="仿宋" w:hAnsi="仿宋" w:eastAsia="仿宋"/>
                <w:sz w:val="24"/>
                <w:szCs w:val="24"/>
              </w:rPr>
            </w:pPr>
            <w:r>
              <w:rPr>
                <w:rFonts w:hint="eastAsia" w:ascii="仿宋" w:hAnsi="仿宋" w:eastAsia="仿宋" w:cs="仿宋"/>
                <w:sz w:val="24"/>
                <w:szCs w:val="24"/>
                <w:lang w:val="zh-CN"/>
              </w:rPr>
              <w:t>年月日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85" w:hRule="atLeast"/>
        </w:trPr>
        <w:tc>
          <w:tcPr>
            <w:tcW w:w="3747"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after="240" w:line="360" w:lineRule="auto"/>
              <w:jc w:val="center"/>
              <w:rPr>
                <w:rFonts w:ascii="仿宋" w:hAnsi="仿宋" w:eastAsia="仿宋"/>
                <w:sz w:val="24"/>
                <w:szCs w:val="24"/>
              </w:rPr>
            </w:pPr>
            <w:r>
              <w:rPr>
                <w:rFonts w:hint="eastAsia" w:ascii="仿宋" w:hAnsi="仿宋" w:eastAsia="仿宋" w:cs="仿宋"/>
                <w:sz w:val="24"/>
                <w:szCs w:val="24"/>
                <w:lang w:val="zh-CN"/>
              </w:rPr>
              <w:t>验收小组成员签名</w:t>
            </w:r>
          </w:p>
        </w:tc>
        <w:tc>
          <w:tcPr>
            <w:tcW w:w="9510"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after="240" w:line="360" w:lineRule="auto"/>
              <w:jc w:val="center"/>
              <w:rPr>
                <w:rFonts w:ascii="仿宋" w:hAnsi="仿宋" w:eastAsia="仿宋"/>
                <w:sz w:val="24"/>
                <w:szCs w:val="24"/>
              </w:rPr>
            </w:pPr>
          </w:p>
        </w:tc>
      </w:tr>
    </w:tbl>
    <w:p>
      <w:pPr>
        <w:spacing w:line="360" w:lineRule="auto"/>
        <w:ind w:firstLine="480" w:firstLineChars="200"/>
        <w:rPr>
          <w:rFonts w:ascii="宋体" w:hAnsi="宋体"/>
          <w:sz w:val="24"/>
          <w:szCs w:val="24"/>
        </w:rPr>
      </w:pPr>
    </w:p>
    <w:p>
      <w:pPr>
        <w:spacing w:line="360" w:lineRule="auto"/>
        <w:ind w:firstLine="480" w:firstLineChars="200"/>
        <w:rPr>
          <w:rFonts w:ascii="宋体" w:hAnsi="宋体"/>
          <w:sz w:val="24"/>
          <w:szCs w:val="24"/>
        </w:rPr>
      </w:pPr>
    </w:p>
    <w:tbl>
      <w:tblPr>
        <w:tblStyle w:val="18"/>
        <w:tblW w:w="0" w:type="auto"/>
        <w:tblInd w:w="93" w:type="dxa"/>
        <w:tblLayout w:type="fixed"/>
        <w:tblCellMar>
          <w:top w:w="0" w:type="dxa"/>
          <w:left w:w="108" w:type="dxa"/>
          <w:bottom w:w="0" w:type="dxa"/>
          <w:right w:w="108" w:type="dxa"/>
        </w:tblCellMar>
      </w:tblPr>
      <w:tblGrid>
        <w:gridCol w:w="766"/>
        <w:gridCol w:w="13141"/>
      </w:tblGrid>
      <w:tr>
        <w:tblPrEx>
          <w:tblCellMar>
            <w:top w:w="0" w:type="dxa"/>
            <w:left w:w="108" w:type="dxa"/>
            <w:bottom w:w="0" w:type="dxa"/>
            <w:right w:w="108" w:type="dxa"/>
          </w:tblCellMar>
        </w:tblPrEx>
        <w:trPr>
          <w:trHeight w:val="1080" w:hRule="atLeast"/>
        </w:trPr>
        <w:tc>
          <w:tcPr>
            <w:tcW w:w="13907" w:type="dxa"/>
            <w:gridSpan w:val="2"/>
            <w:tcBorders>
              <w:top w:val="nil"/>
              <w:left w:val="nil"/>
              <w:bottom w:val="single" w:color="auto" w:sz="4" w:space="0"/>
              <w:right w:val="nil"/>
            </w:tcBorders>
            <w:vAlign w:val="center"/>
          </w:tcPr>
          <w:p>
            <w:pPr>
              <w:widowControl/>
              <w:jc w:val="left"/>
              <w:rPr>
                <w:rFonts w:ascii="宋体" w:hAnsi="宋体"/>
                <w:kern w:val="0"/>
                <w:sz w:val="22"/>
              </w:rPr>
            </w:pPr>
            <w:r>
              <w:rPr>
                <w:rFonts w:hint="eastAsia" w:ascii="宋体" w:hAnsi="宋体"/>
                <w:kern w:val="0"/>
                <w:sz w:val="22"/>
              </w:rPr>
              <w:t xml:space="preserve">   附录                                                 符合性审查内容</w:t>
            </w:r>
          </w:p>
        </w:tc>
      </w:tr>
      <w:tr>
        <w:tblPrEx>
          <w:tblCellMar>
            <w:top w:w="0" w:type="dxa"/>
            <w:left w:w="108" w:type="dxa"/>
            <w:bottom w:w="0" w:type="dxa"/>
            <w:right w:w="108" w:type="dxa"/>
          </w:tblCellMar>
        </w:tblPrEx>
        <w:trPr>
          <w:trHeight w:val="735" w:hRule="atLeast"/>
        </w:trPr>
        <w:tc>
          <w:tcPr>
            <w:tcW w:w="766"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kern w:val="0"/>
                <w:sz w:val="22"/>
              </w:rPr>
            </w:pPr>
            <w:r>
              <w:rPr>
                <w:rFonts w:hint="eastAsia" w:ascii="宋体" w:hAnsi="宋体"/>
                <w:kern w:val="0"/>
                <w:sz w:val="22"/>
              </w:rPr>
              <w:t>序号</w:t>
            </w:r>
          </w:p>
        </w:tc>
        <w:tc>
          <w:tcPr>
            <w:tcW w:w="13141" w:type="dxa"/>
            <w:tcBorders>
              <w:top w:val="nil"/>
              <w:left w:val="nil"/>
              <w:bottom w:val="single" w:color="auto" w:sz="4" w:space="0"/>
              <w:right w:val="single" w:color="auto" w:sz="4" w:space="0"/>
            </w:tcBorders>
            <w:noWrap/>
            <w:vAlign w:val="center"/>
          </w:tcPr>
          <w:p>
            <w:pPr>
              <w:widowControl/>
              <w:jc w:val="center"/>
              <w:rPr>
                <w:rFonts w:ascii="宋体" w:hAnsi="宋体"/>
                <w:kern w:val="0"/>
                <w:sz w:val="22"/>
              </w:rPr>
            </w:pPr>
            <w:r>
              <w:rPr>
                <w:rFonts w:hint="eastAsia" w:ascii="宋体" w:hAnsi="宋体"/>
                <w:kern w:val="0"/>
                <w:sz w:val="22"/>
              </w:rPr>
              <w:t>符合性审查内容</w:t>
            </w:r>
          </w:p>
        </w:tc>
      </w:tr>
      <w:tr>
        <w:tblPrEx>
          <w:tblCellMar>
            <w:top w:w="0" w:type="dxa"/>
            <w:left w:w="108" w:type="dxa"/>
            <w:bottom w:w="0" w:type="dxa"/>
            <w:right w:w="108" w:type="dxa"/>
          </w:tblCellMar>
        </w:tblPrEx>
        <w:trPr>
          <w:trHeight w:val="450" w:hRule="atLeast"/>
        </w:trPr>
        <w:tc>
          <w:tcPr>
            <w:tcW w:w="766" w:type="dxa"/>
            <w:tcBorders>
              <w:top w:val="nil"/>
              <w:left w:val="single" w:color="auto" w:sz="4" w:space="0"/>
              <w:bottom w:val="single" w:color="auto" w:sz="4" w:space="0"/>
              <w:right w:val="single" w:color="auto" w:sz="4" w:space="0"/>
            </w:tcBorders>
            <w:noWrap/>
            <w:vAlign w:val="center"/>
          </w:tcPr>
          <w:p>
            <w:pPr>
              <w:widowControl/>
              <w:jc w:val="right"/>
              <w:rPr>
                <w:rFonts w:ascii="宋体" w:hAnsi="宋体"/>
                <w:kern w:val="0"/>
                <w:sz w:val="22"/>
              </w:rPr>
            </w:pPr>
            <w:r>
              <w:rPr>
                <w:rFonts w:hint="eastAsia" w:ascii="宋体" w:hAnsi="宋体"/>
                <w:kern w:val="0"/>
                <w:sz w:val="22"/>
              </w:rPr>
              <w:t>2.1</w:t>
            </w:r>
          </w:p>
        </w:tc>
        <w:tc>
          <w:tcPr>
            <w:tcW w:w="13141" w:type="dxa"/>
            <w:tcBorders>
              <w:top w:val="nil"/>
              <w:left w:val="nil"/>
              <w:bottom w:val="single" w:color="auto" w:sz="4" w:space="0"/>
              <w:right w:val="single" w:color="auto" w:sz="4" w:space="0"/>
            </w:tcBorders>
            <w:noWrap/>
            <w:vAlign w:val="center"/>
          </w:tcPr>
          <w:p>
            <w:pPr>
              <w:widowControl/>
              <w:jc w:val="left"/>
              <w:rPr>
                <w:rFonts w:ascii="宋体" w:hAnsi="宋体"/>
                <w:kern w:val="0"/>
                <w:sz w:val="22"/>
              </w:rPr>
            </w:pPr>
            <w:r>
              <w:rPr>
                <w:rFonts w:hint="eastAsia" w:ascii="宋体" w:hAnsi="宋体"/>
                <w:kern w:val="0"/>
                <w:sz w:val="22"/>
              </w:rPr>
              <w:t>响应文件密封性存在问题</w:t>
            </w:r>
          </w:p>
        </w:tc>
      </w:tr>
      <w:tr>
        <w:tblPrEx>
          <w:tblCellMar>
            <w:top w:w="0" w:type="dxa"/>
            <w:left w:w="108" w:type="dxa"/>
            <w:bottom w:w="0" w:type="dxa"/>
            <w:right w:w="108" w:type="dxa"/>
          </w:tblCellMar>
        </w:tblPrEx>
        <w:trPr>
          <w:trHeight w:val="450" w:hRule="atLeast"/>
        </w:trPr>
        <w:tc>
          <w:tcPr>
            <w:tcW w:w="766" w:type="dxa"/>
            <w:tcBorders>
              <w:top w:val="nil"/>
              <w:left w:val="single" w:color="auto" w:sz="4" w:space="0"/>
              <w:bottom w:val="single" w:color="auto" w:sz="4" w:space="0"/>
              <w:right w:val="single" w:color="auto" w:sz="4" w:space="0"/>
            </w:tcBorders>
            <w:noWrap/>
            <w:vAlign w:val="center"/>
          </w:tcPr>
          <w:p>
            <w:pPr>
              <w:widowControl/>
              <w:jc w:val="right"/>
              <w:rPr>
                <w:rFonts w:ascii="宋体" w:hAnsi="宋体"/>
                <w:kern w:val="0"/>
                <w:sz w:val="22"/>
              </w:rPr>
            </w:pPr>
            <w:r>
              <w:rPr>
                <w:rFonts w:hint="eastAsia" w:ascii="宋体" w:hAnsi="宋体"/>
                <w:kern w:val="0"/>
                <w:sz w:val="22"/>
              </w:rPr>
              <w:t>2.2</w:t>
            </w:r>
          </w:p>
        </w:tc>
        <w:tc>
          <w:tcPr>
            <w:tcW w:w="13141" w:type="dxa"/>
            <w:tcBorders>
              <w:top w:val="nil"/>
              <w:left w:val="nil"/>
              <w:bottom w:val="single" w:color="auto" w:sz="4" w:space="0"/>
              <w:right w:val="single" w:color="auto" w:sz="4" w:space="0"/>
            </w:tcBorders>
            <w:noWrap/>
            <w:vAlign w:val="center"/>
          </w:tcPr>
          <w:p>
            <w:pPr>
              <w:widowControl/>
              <w:jc w:val="left"/>
              <w:rPr>
                <w:rFonts w:ascii="宋体" w:hAnsi="宋体"/>
                <w:kern w:val="0"/>
                <w:sz w:val="22"/>
              </w:rPr>
            </w:pPr>
            <w:r>
              <w:rPr>
                <w:rFonts w:hint="eastAsia" w:ascii="宋体" w:hAnsi="宋体"/>
                <w:kern w:val="0"/>
                <w:sz w:val="22"/>
              </w:rPr>
              <w:t>响应文件响应采购文件以下技术/服务要求</w:t>
            </w:r>
          </w:p>
        </w:tc>
      </w:tr>
      <w:tr>
        <w:tblPrEx>
          <w:tblCellMar>
            <w:top w:w="0" w:type="dxa"/>
            <w:left w:w="108" w:type="dxa"/>
            <w:bottom w:w="0" w:type="dxa"/>
            <w:right w:w="108" w:type="dxa"/>
          </w:tblCellMar>
        </w:tblPrEx>
        <w:trPr>
          <w:trHeight w:val="450" w:hRule="atLeast"/>
        </w:trPr>
        <w:tc>
          <w:tcPr>
            <w:tcW w:w="766" w:type="dxa"/>
            <w:tcBorders>
              <w:top w:val="nil"/>
              <w:left w:val="single" w:color="auto" w:sz="4" w:space="0"/>
              <w:bottom w:val="single" w:color="auto" w:sz="4" w:space="0"/>
              <w:right w:val="single" w:color="auto" w:sz="4" w:space="0"/>
            </w:tcBorders>
            <w:noWrap/>
            <w:vAlign w:val="center"/>
          </w:tcPr>
          <w:p>
            <w:pPr>
              <w:widowControl/>
              <w:jc w:val="right"/>
              <w:rPr>
                <w:rFonts w:ascii="宋体" w:hAnsi="宋体"/>
                <w:kern w:val="0"/>
                <w:sz w:val="22"/>
              </w:rPr>
            </w:pPr>
            <w:r>
              <w:rPr>
                <w:rFonts w:hint="eastAsia" w:ascii="宋体" w:hAnsi="宋体"/>
                <w:kern w:val="0"/>
                <w:sz w:val="22"/>
              </w:rPr>
              <w:t>2.2.1</w:t>
            </w:r>
          </w:p>
        </w:tc>
        <w:tc>
          <w:tcPr>
            <w:tcW w:w="13141" w:type="dxa"/>
            <w:tcBorders>
              <w:top w:val="nil"/>
              <w:left w:val="nil"/>
              <w:bottom w:val="single" w:color="auto" w:sz="4" w:space="0"/>
              <w:right w:val="single" w:color="auto" w:sz="4" w:space="0"/>
            </w:tcBorders>
            <w:noWrap/>
            <w:vAlign w:val="center"/>
          </w:tcPr>
          <w:p>
            <w:pPr>
              <w:widowControl/>
              <w:jc w:val="left"/>
              <w:rPr>
                <w:rFonts w:ascii="宋体" w:hAnsi="宋体"/>
                <w:kern w:val="0"/>
                <w:sz w:val="22"/>
              </w:rPr>
            </w:pPr>
            <w:r>
              <w:rPr>
                <w:rFonts w:hint="eastAsia" w:ascii="宋体" w:hAnsi="宋体"/>
                <w:kern w:val="0"/>
                <w:sz w:val="22"/>
              </w:rPr>
              <w:t>★号标示条款</w:t>
            </w:r>
          </w:p>
        </w:tc>
      </w:tr>
      <w:tr>
        <w:tblPrEx>
          <w:tblCellMar>
            <w:top w:w="0" w:type="dxa"/>
            <w:left w:w="108" w:type="dxa"/>
            <w:bottom w:w="0" w:type="dxa"/>
            <w:right w:w="108" w:type="dxa"/>
          </w:tblCellMar>
        </w:tblPrEx>
        <w:trPr>
          <w:trHeight w:val="450" w:hRule="atLeast"/>
        </w:trPr>
        <w:tc>
          <w:tcPr>
            <w:tcW w:w="766" w:type="dxa"/>
            <w:tcBorders>
              <w:top w:val="nil"/>
              <w:left w:val="single" w:color="auto" w:sz="4" w:space="0"/>
              <w:bottom w:val="single" w:color="auto" w:sz="4" w:space="0"/>
              <w:right w:val="single" w:color="auto" w:sz="4" w:space="0"/>
            </w:tcBorders>
            <w:noWrap/>
            <w:vAlign w:val="center"/>
          </w:tcPr>
          <w:p>
            <w:pPr>
              <w:widowControl/>
              <w:jc w:val="right"/>
              <w:rPr>
                <w:rFonts w:ascii="宋体" w:hAnsi="宋体"/>
                <w:kern w:val="0"/>
                <w:sz w:val="22"/>
              </w:rPr>
            </w:pPr>
            <w:r>
              <w:rPr>
                <w:rFonts w:hint="eastAsia" w:ascii="宋体" w:hAnsi="宋体"/>
                <w:kern w:val="0"/>
                <w:sz w:val="22"/>
              </w:rPr>
              <w:t>2.3</w:t>
            </w:r>
          </w:p>
        </w:tc>
        <w:tc>
          <w:tcPr>
            <w:tcW w:w="13141" w:type="dxa"/>
            <w:tcBorders>
              <w:top w:val="nil"/>
              <w:left w:val="nil"/>
              <w:bottom w:val="single" w:color="auto" w:sz="4" w:space="0"/>
              <w:right w:val="single" w:color="auto" w:sz="4" w:space="0"/>
            </w:tcBorders>
            <w:noWrap/>
            <w:vAlign w:val="center"/>
          </w:tcPr>
          <w:p>
            <w:pPr>
              <w:widowControl/>
              <w:jc w:val="left"/>
              <w:rPr>
                <w:rFonts w:ascii="宋体" w:hAnsi="宋体"/>
                <w:kern w:val="0"/>
                <w:sz w:val="22"/>
              </w:rPr>
            </w:pPr>
            <w:r>
              <w:rPr>
                <w:rFonts w:hint="eastAsia" w:ascii="宋体" w:hAnsi="宋体"/>
                <w:kern w:val="0"/>
                <w:sz w:val="22"/>
              </w:rPr>
              <w:t>按照采购文件要求报价且不超过预算金额或最高限价</w:t>
            </w:r>
          </w:p>
        </w:tc>
      </w:tr>
      <w:tr>
        <w:tblPrEx>
          <w:tblCellMar>
            <w:top w:w="0" w:type="dxa"/>
            <w:left w:w="108" w:type="dxa"/>
            <w:bottom w:w="0" w:type="dxa"/>
            <w:right w:w="108" w:type="dxa"/>
          </w:tblCellMar>
        </w:tblPrEx>
        <w:trPr>
          <w:trHeight w:val="450" w:hRule="atLeast"/>
        </w:trPr>
        <w:tc>
          <w:tcPr>
            <w:tcW w:w="766" w:type="dxa"/>
            <w:tcBorders>
              <w:top w:val="nil"/>
              <w:left w:val="single" w:color="auto" w:sz="4" w:space="0"/>
              <w:bottom w:val="single" w:color="auto" w:sz="4" w:space="0"/>
              <w:right w:val="single" w:color="auto" w:sz="4" w:space="0"/>
            </w:tcBorders>
            <w:noWrap/>
            <w:vAlign w:val="center"/>
          </w:tcPr>
          <w:p>
            <w:pPr>
              <w:widowControl/>
              <w:jc w:val="right"/>
              <w:rPr>
                <w:rFonts w:ascii="宋体" w:hAnsi="宋体"/>
                <w:kern w:val="0"/>
                <w:sz w:val="22"/>
              </w:rPr>
            </w:pPr>
            <w:r>
              <w:rPr>
                <w:rFonts w:hint="eastAsia" w:ascii="宋体" w:hAnsi="宋体"/>
                <w:kern w:val="0"/>
                <w:sz w:val="22"/>
              </w:rPr>
              <w:t>2.4</w:t>
            </w:r>
          </w:p>
        </w:tc>
        <w:tc>
          <w:tcPr>
            <w:tcW w:w="13141" w:type="dxa"/>
            <w:tcBorders>
              <w:top w:val="nil"/>
              <w:left w:val="nil"/>
              <w:bottom w:val="single" w:color="auto" w:sz="4" w:space="0"/>
              <w:right w:val="single" w:color="auto" w:sz="4" w:space="0"/>
            </w:tcBorders>
            <w:noWrap/>
            <w:vAlign w:val="center"/>
          </w:tcPr>
          <w:p>
            <w:pPr>
              <w:widowControl/>
              <w:jc w:val="left"/>
              <w:rPr>
                <w:rFonts w:ascii="宋体" w:hAnsi="宋体"/>
                <w:kern w:val="0"/>
                <w:sz w:val="22"/>
              </w:rPr>
            </w:pPr>
            <w:r>
              <w:rPr>
                <w:rFonts w:hint="eastAsia" w:ascii="宋体" w:hAnsi="宋体"/>
                <w:kern w:val="0"/>
                <w:sz w:val="22"/>
              </w:rPr>
              <w:t>响应有效期满足采购文件要求</w:t>
            </w:r>
          </w:p>
        </w:tc>
      </w:tr>
      <w:tr>
        <w:tblPrEx>
          <w:tblCellMar>
            <w:top w:w="0" w:type="dxa"/>
            <w:left w:w="108" w:type="dxa"/>
            <w:bottom w:w="0" w:type="dxa"/>
            <w:right w:w="108" w:type="dxa"/>
          </w:tblCellMar>
        </w:tblPrEx>
        <w:trPr>
          <w:trHeight w:val="450" w:hRule="atLeast"/>
        </w:trPr>
        <w:tc>
          <w:tcPr>
            <w:tcW w:w="766" w:type="dxa"/>
            <w:tcBorders>
              <w:top w:val="nil"/>
              <w:left w:val="single" w:color="auto" w:sz="4" w:space="0"/>
              <w:bottom w:val="single" w:color="auto" w:sz="4" w:space="0"/>
              <w:right w:val="single" w:color="auto" w:sz="4" w:space="0"/>
            </w:tcBorders>
            <w:noWrap/>
            <w:vAlign w:val="center"/>
          </w:tcPr>
          <w:p>
            <w:pPr>
              <w:widowControl/>
              <w:jc w:val="right"/>
              <w:rPr>
                <w:rFonts w:ascii="宋体" w:hAnsi="宋体"/>
                <w:kern w:val="0"/>
                <w:sz w:val="22"/>
              </w:rPr>
            </w:pPr>
            <w:r>
              <w:rPr>
                <w:rFonts w:hint="eastAsia" w:ascii="宋体" w:hAnsi="宋体"/>
                <w:kern w:val="0"/>
                <w:sz w:val="22"/>
              </w:rPr>
              <w:t>2.5</w:t>
            </w:r>
          </w:p>
        </w:tc>
        <w:tc>
          <w:tcPr>
            <w:tcW w:w="13141" w:type="dxa"/>
            <w:tcBorders>
              <w:top w:val="nil"/>
              <w:left w:val="nil"/>
              <w:bottom w:val="single" w:color="auto" w:sz="4" w:space="0"/>
              <w:right w:val="single" w:color="auto" w:sz="4" w:space="0"/>
            </w:tcBorders>
            <w:noWrap/>
            <w:vAlign w:val="center"/>
          </w:tcPr>
          <w:p>
            <w:pPr>
              <w:widowControl/>
              <w:jc w:val="left"/>
              <w:rPr>
                <w:rFonts w:ascii="宋体" w:hAnsi="宋体"/>
                <w:kern w:val="0"/>
                <w:sz w:val="22"/>
              </w:rPr>
            </w:pPr>
            <w:r>
              <w:rPr>
                <w:rFonts w:hint="eastAsia" w:ascii="宋体" w:hAnsi="宋体"/>
                <w:kern w:val="0"/>
                <w:sz w:val="22"/>
              </w:rPr>
              <w:t>响应文件响应采购文件以下商务要求</w:t>
            </w:r>
          </w:p>
        </w:tc>
      </w:tr>
      <w:tr>
        <w:tblPrEx>
          <w:tblCellMar>
            <w:top w:w="0" w:type="dxa"/>
            <w:left w:w="108" w:type="dxa"/>
            <w:bottom w:w="0" w:type="dxa"/>
            <w:right w:w="108" w:type="dxa"/>
          </w:tblCellMar>
        </w:tblPrEx>
        <w:trPr>
          <w:trHeight w:val="765" w:hRule="atLeast"/>
        </w:trPr>
        <w:tc>
          <w:tcPr>
            <w:tcW w:w="766" w:type="dxa"/>
            <w:tcBorders>
              <w:top w:val="nil"/>
              <w:left w:val="single" w:color="auto" w:sz="4" w:space="0"/>
              <w:bottom w:val="single" w:color="auto" w:sz="4" w:space="0"/>
              <w:right w:val="single" w:color="auto" w:sz="4" w:space="0"/>
            </w:tcBorders>
            <w:noWrap/>
            <w:vAlign w:val="center"/>
          </w:tcPr>
          <w:p>
            <w:pPr>
              <w:widowControl/>
              <w:jc w:val="right"/>
              <w:rPr>
                <w:rFonts w:ascii="宋体" w:hAnsi="宋体"/>
                <w:kern w:val="0"/>
                <w:sz w:val="22"/>
              </w:rPr>
            </w:pPr>
            <w:r>
              <w:rPr>
                <w:rFonts w:hint="eastAsia" w:ascii="宋体" w:hAnsi="宋体"/>
                <w:kern w:val="0"/>
                <w:sz w:val="22"/>
              </w:rPr>
              <w:t>2.5.1</w:t>
            </w:r>
          </w:p>
        </w:tc>
        <w:tc>
          <w:tcPr>
            <w:tcW w:w="13141" w:type="dxa"/>
            <w:tcBorders>
              <w:top w:val="nil"/>
              <w:left w:val="nil"/>
              <w:bottom w:val="single" w:color="auto" w:sz="4" w:space="0"/>
              <w:right w:val="single" w:color="auto" w:sz="4" w:space="0"/>
            </w:tcBorders>
            <w:vAlign w:val="center"/>
          </w:tcPr>
          <w:p>
            <w:pPr>
              <w:widowControl/>
              <w:jc w:val="left"/>
              <w:rPr>
                <w:rFonts w:ascii="宋体" w:hAnsi="宋体"/>
                <w:kern w:val="0"/>
                <w:sz w:val="22"/>
              </w:rPr>
            </w:pPr>
            <w:r>
              <w:rPr>
                <w:rFonts w:hint="eastAsia" w:ascii="宋体" w:hAnsi="宋体"/>
                <w:kern w:val="0"/>
                <w:sz w:val="22"/>
              </w:rPr>
              <w:t>★号标示条款</w:t>
            </w:r>
          </w:p>
        </w:tc>
      </w:tr>
      <w:tr>
        <w:tblPrEx>
          <w:tblCellMar>
            <w:top w:w="0" w:type="dxa"/>
            <w:left w:w="108" w:type="dxa"/>
            <w:bottom w:w="0" w:type="dxa"/>
            <w:right w:w="108" w:type="dxa"/>
          </w:tblCellMar>
        </w:tblPrEx>
        <w:trPr>
          <w:trHeight w:val="450" w:hRule="atLeast"/>
        </w:trPr>
        <w:tc>
          <w:tcPr>
            <w:tcW w:w="766" w:type="dxa"/>
            <w:tcBorders>
              <w:top w:val="nil"/>
              <w:left w:val="single" w:color="auto" w:sz="4" w:space="0"/>
              <w:bottom w:val="single" w:color="auto" w:sz="4" w:space="0"/>
              <w:right w:val="single" w:color="auto" w:sz="4" w:space="0"/>
            </w:tcBorders>
            <w:noWrap/>
            <w:vAlign w:val="center"/>
          </w:tcPr>
          <w:p>
            <w:pPr>
              <w:widowControl/>
              <w:jc w:val="right"/>
              <w:rPr>
                <w:rFonts w:ascii="宋体" w:hAnsi="宋体"/>
                <w:kern w:val="0"/>
                <w:sz w:val="22"/>
              </w:rPr>
            </w:pPr>
            <w:r>
              <w:rPr>
                <w:rFonts w:hint="eastAsia" w:ascii="宋体" w:hAnsi="宋体"/>
                <w:kern w:val="0"/>
                <w:sz w:val="22"/>
              </w:rPr>
              <w:t>2.6</w:t>
            </w:r>
          </w:p>
        </w:tc>
        <w:tc>
          <w:tcPr>
            <w:tcW w:w="13141" w:type="dxa"/>
            <w:tcBorders>
              <w:top w:val="nil"/>
              <w:left w:val="nil"/>
              <w:bottom w:val="single" w:color="auto" w:sz="4" w:space="0"/>
              <w:right w:val="single" w:color="auto" w:sz="4" w:space="0"/>
            </w:tcBorders>
            <w:noWrap/>
            <w:vAlign w:val="center"/>
          </w:tcPr>
          <w:p>
            <w:pPr>
              <w:widowControl/>
              <w:jc w:val="left"/>
              <w:rPr>
                <w:rFonts w:ascii="宋体" w:hAnsi="宋体"/>
                <w:kern w:val="0"/>
                <w:sz w:val="22"/>
              </w:rPr>
            </w:pPr>
            <w:r>
              <w:rPr>
                <w:rFonts w:hint="eastAsia" w:ascii="宋体" w:hAnsi="宋体"/>
                <w:kern w:val="0"/>
                <w:sz w:val="22"/>
              </w:rPr>
              <w:t>响应文件按照采购文件要求编制、签章</w:t>
            </w:r>
          </w:p>
        </w:tc>
      </w:tr>
      <w:tr>
        <w:tblPrEx>
          <w:tblCellMar>
            <w:top w:w="0" w:type="dxa"/>
            <w:left w:w="108" w:type="dxa"/>
            <w:bottom w:w="0" w:type="dxa"/>
            <w:right w:w="108" w:type="dxa"/>
          </w:tblCellMar>
        </w:tblPrEx>
        <w:trPr>
          <w:trHeight w:val="450" w:hRule="atLeast"/>
        </w:trPr>
        <w:tc>
          <w:tcPr>
            <w:tcW w:w="766" w:type="dxa"/>
            <w:tcBorders>
              <w:top w:val="nil"/>
              <w:left w:val="single" w:color="auto" w:sz="4" w:space="0"/>
              <w:bottom w:val="single" w:color="auto" w:sz="4" w:space="0"/>
              <w:right w:val="single" w:color="auto" w:sz="4" w:space="0"/>
            </w:tcBorders>
            <w:noWrap/>
            <w:vAlign w:val="center"/>
          </w:tcPr>
          <w:p>
            <w:pPr>
              <w:widowControl/>
              <w:jc w:val="right"/>
              <w:rPr>
                <w:rFonts w:ascii="宋体" w:hAnsi="宋体"/>
                <w:kern w:val="0"/>
                <w:sz w:val="22"/>
              </w:rPr>
            </w:pPr>
            <w:r>
              <w:rPr>
                <w:rFonts w:hint="eastAsia" w:ascii="宋体" w:hAnsi="宋体"/>
                <w:kern w:val="0"/>
                <w:sz w:val="22"/>
              </w:rPr>
              <w:t>2.7</w:t>
            </w:r>
          </w:p>
        </w:tc>
        <w:tc>
          <w:tcPr>
            <w:tcW w:w="13141" w:type="dxa"/>
            <w:tcBorders>
              <w:top w:val="nil"/>
              <w:left w:val="nil"/>
              <w:bottom w:val="single" w:color="auto" w:sz="4" w:space="0"/>
              <w:right w:val="single" w:color="auto" w:sz="4" w:space="0"/>
            </w:tcBorders>
            <w:noWrap/>
            <w:vAlign w:val="center"/>
          </w:tcPr>
          <w:p>
            <w:pPr>
              <w:widowControl/>
              <w:jc w:val="left"/>
              <w:rPr>
                <w:rFonts w:ascii="宋体" w:hAnsi="宋体"/>
                <w:kern w:val="0"/>
                <w:sz w:val="22"/>
              </w:rPr>
            </w:pPr>
            <w:r>
              <w:rPr>
                <w:rFonts w:hint="eastAsia" w:ascii="宋体" w:hAnsi="宋体"/>
                <w:kern w:val="0"/>
                <w:sz w:val="22"/>
              </w:rPr>
              <w:t>响应文件未发现含有采购人不能接受的附加条件</w:t>
            </w:r>
          </w:p>
        </w:tc>
      </w:tr>
      <w:tr>
        <w:tblPrEx>
          <w:tblCellMar>
            <w:top w:w="0" w:type="dxa"/>
            <w:left w:w="108" w:type="dxa"/>
            <w:bottom w:w="0" w:type="dxa"/>
            <w:right w:w="108" w:type="dxa"/>
          </w:tblCellMar>
        </w:tblPrEx>
        <w:trPr>
          <w:trHeight w:val="450" w:hRule="atLeast"/>
        </w:trPr>
        <w:tc>
          <w:tcPr>
            <w:tcW w:w="766" w:type="dxa"/>
            <w:tcBorders>
              <w:top w:val="nil"/>
              <w:left w:val="single" w:color="auto" w:sz="4" w:space="0"/>
              <w:bottom w:val="single" w:color="auto" w:sz="4" w:space="0"/>
              <w:right w:val="single" w:color="auto" w:sz="4" w:space="0"/>
            </w:tcBorders>
            <w:noWrap/>
            <w:vAlign w:val="center"/>
          </w:tcPr>
          <w:p>
            <w:pPr>
              <w:widowControl/>
              <w:jc w:val="right"/>
              <w:rPr>
                <w:rFonts w:ascii="宋体" w:hAnsi="宋体"/>
                <w:kern w:val="0"/>
                <w:sz w:val="22"/>
              </w:rPr>
            </w:pPr>
            <w:r>
              <w:rPr>
                <w:rFonts w:hint="eastAsia" w:ascii="宋体" w:hAnsi="宋体"/>
                <w:kern w:val="0"/>
                <w:sz w:val="22"/>
              </w:rPr>
              <w:t>2.8</w:t>
            </w:r>
          </w:p>
        </w:tc>
        <w:tc>
          <w:tcPr>
            <w:tcW w:w="13141" w:type="dxa"/>
            <w:tcBorders>
              <w:top w:val="nil"/>
              <w:left w:val="nil"/>
              <w:bottom w:val="single" w:color="auto" w:sz="4" w:space="0"/>
              <w:right w:val="single" w:color="auto" w:sz="4" w:space="0"/>
            </w:tcBorders>
            <w:noWrap/>
            <w:vAlign w:val="center"/>
          </w:tcPr>
          <w:p>
            <w:pPr>
              <w:widowControl/>
              <w:jc w:val="left"/>
              <w:rPr>
                <w:rFonts w:ascii="宋体" w:hAnsi="宋体"/>
                <w:kern w:val="0"/>
                <w:sz w:val="22"/>
              </w:rPr>
            </w:pPr>
            <w:r>
              <w:rPr>
                <w:rFonts w:hint="eastAsia" w:ascii="宋体" w:hAnsi="宋体"/>
                <w:kern w:val="0"/>
                <w:sz w:val="22"/>
              </w:rPr>
              <w:t>未发现供应商提供虚假材料、恶意串通、以行贿手段谋取成交等情形</w:t>
            </w:r>
          </w:p>
        </w:tc>
      </w:tr>
      <w:tr>
        <w:tblPrEx>
          <w:tblCellMar>
            <w:top w:w="0" w:type="dxa"/>
            <w:left w:w="108" w:type="dxa"/>
            <w:bottom w:w="0" w:type="dxa"/>
            <w:right w:w="108" w:type="dxa"/>
          </w:tblCellMar>
        </w:tblPrEx>
        <w:trPr>
          <w:trHeight w:val="450" w:hRule="atLeast"/>
        </w:trPr>
        <w:tc>
          <w:tcPr>
            <w:tcW w:w="766" w:type="dxa"/>
            <w:tcBorders>
              <w:top w:val="nil"/>
              <w:left w:val="single" w:color="auto" w:sz="4" w:space="0"/>
              <w:bottom w:val="single" w:color="auto" w:sz="4" w:space="0"/>
              <w:right w:val="single" w:color="auto" w:sz="4" w:space="0"/>
            </w:tcBorders>
            <w:noWrap/>
            <w:vAlign w:val="center"/>
          </w:tcPr>
          <w:p>
            <w:pPr>
              <w:widowControl/>
              <w:jc w:val="right"/>
              <w:rPr>
                <w:rFonts w:ascii="宋体" w:hAnsi="宋体"/>
                <w:kern w:val="0"/>
                <w:sz w:val="22"/>
              </w:rPr>
            </w:pPr>
            <w:r>
              <w:rPr>
                <w:rFonts w:hint="eastAsia" w:ascii="宋体" w:hAnsi="宋体"/>
                <w:kern w:val="0"/>
                <w:sz w:val="22"/>
              </w:rPr>
              <w:t>2.9</w:t>
            </w:r>
          </w:p>
        </w:tc>
        <w:tc>
          <w:tcPr>
            <w:tcW w:w="13141" w:type="dxa"/>
            <w:tcBorders>
              <w:top w:val="nil"/>
              <w:left w:val="nil"/>
              <w:bottom w:val="single" w:color="auto" w:sz="4" w:space="0"/>
              <w:right w:val="single" w:color="auto" w:sz="4" w:space="0"/>
            </w:tcBorders>
            <w:noWrap/>
            <w:vAlign w:val="center"/>
          </w:tcPr>
          <w:p>
            <w:pPr>
              <w:widowControl/>
              <w:jc w:val="left"/>
              <w:rPr>
                <w:rFonts w:ascii="宋体" w:hAnsi="宋体"/>
                <w:kern w:val="0"/>
                <w:sz w:val="22"/>
              </w:rPr>
            </w:pPr>
            <w:r>
              <w:rPr>
                <w:rFonts w:hint="eastAsia" w:ascii="宋体" w:hAnsi="宋体"/>
                <w:kern w:val="0"/>
                <w:sz w:val="22"/>
              </w:rPr>
              <w:t>未发现法律、法规和采购文件规定的其他无效情形</w:t>
            </w:r>
          </w:p>
        </w:tc>
      </w:tr>
    </w:tbl>
    <w:p>
      <w:pPr>
        <w:spacing w:line="360" w:lineRule="auto"/>
        <w:ind w:firstLine="480" w:firstLineChars="200"/>
        <w:rPr>
          <w:rFonts w:ascii="宋体" w:hAnsi="宋体"/>
          <w:sz w:val="24"/>
          <w:szCs w:val="24"/>
        </w:rPr>
      </w:pPr>
    </w:p>
    <w:sectPr>
      <w:pgSz w:w="16838" w:h="11906" w:orient="landscape"/>
      <w:pgMar w:top="1418" w:right="1418" w:bottom="1418"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Heiti SC Light">
    <w:altName w:val="宋体"/>
    <w:panose1 w:val="00000000000000000000"/>
    <w:charset w:val="86"/>
    <w:family w:val="auto"/>
    <w:pitch w:val="default"/>
    <w:sig w:usb0="00000000" w:usb1="00000000" w:usb2="00000010" w:usb3="00000000" w:csb0="00040000" w:csb1="00000000"/>
  </w:font>
  <w:font w:name="Microsoft JhengHei">
    <w:panose1 w:val="020B0604030504040204"/>
    <w:charset w:val="88"/>
    <w:family w:val="swiss"/>
    <w:pitch w:val="default"/>
    <w:sig w:usb0="000002A7" w:usb1="28CF4400" w:usb2="00000016" w:usb3="00000000" w:csb0="00100009"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fldChar w:fldCharType="begin"/>
    </w:r>
    <w:r>
      <w:instrText xml:space="preserve">PAGE   \* MERGEFORMAT</w:instrText>
    </w:r>
    <w:r>
      <w:fldChar w:fldCharType="separate"/>
    </w:r>
    <w:r>
      <w:rPr>
        <w:lang w:val="zh-CN"/>
      </w:rPr>
      <w:t>2</w:t>
    </w:r>
    <w:r>
      <w:rPr>
        <w:lang w:val="zh-CN"/>
      </w:rPr>
      <w:fldChar w:fldCharType="end"/>
    </w:r>
  </w:p>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fldChar w:fldCharType="begin"/>
    </w:r>
    <w:r>
      <w:rPr>
        <w:rStyle w:val="21"/>
      </w:rPr>
      <w:instrText xml:space="preserve"> PAGE </w:instrText>
    </w:r>
    <w:r>
      <w:fldChar w:fldCharType="separate"/>
    </w:r>
    <w:r>
      <w:rPr>
        <w:rStyle w:val="21"/>
      </w:rPr>
      <w:t>- 45 -</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ascii="宋体" w:hAnsi="宋体"/>
      </w:rPr>
    </w:pPr>
    <w:r>
      <w:rPr>
        <w:rFonts w:hint="eastAsia" w:ascii="宋体" w:hAnsi="宋体"/>
      </w:rPr>
      <w:fldChar w:fldCharType="begin"/>
    </w:r>
    <w:r>
      <w:rPr>
        <w:rStyle w:val="21"/>
        <w:rFonts w:hint="eastAsia" w:ascii="宋体" w:hAnsi="宋体"/>
      </w:rPr>
      <w:instrText xml:space="preserve"> PAGE </w:instrText>
    </w:r>
    <w:r>
      <w:rPr>
        <w:rFonts w:hint="eastAsia" w:ascii="宋体" w:hAnsi="宋体"/>
      </w:rPr>
      <w:fldChar w:fldCharType="separate"/>
    </w:r>
    <w:r>
      <w:rPr>
        <w:rStyle w:val="21"/>
        <w:rFonts w:ascii="宋体" w:hAnsi="宋体"/>
      </w:rPr>
      <w:t>47</w:t>
    </w:r>
    <w:r>
      <w:rPr>
        <w:rFonts w:hint="eastAsia" w:ascii="宋体" w:hAnsi="宋体"/>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M1NjVkNGJiNTllNDMzN2RiNDAyYjg2NzlhYThkM2MifQ=="/>
  </w:docVars>
  <w:rsids>
    <w:rsidRoot w:val="00B41B93"/>
    <w:rsid w:val="000006C9"/>
    <w:rsid w:val="00000DDF"/>
    <w:rsid w:val="0000114E"/>
    <w:rsid w:val="000023CA"/>
    <w:rsid w:val="0000325A"/>
    <w:rsid w:val="00003E3B"/>
    <w:rsid w:val="00006556"/>
    <w:rsid w:val="000106F9"/>
    <w:rsid w:val="00011E3B"/>
    <w:rsid w:val="00012201"/>
    <w:rsid w:val="00012CE1"/>
    <w:rsid w:val="00013661"/>
    <w:rsid w:val="00014B21"/>
    <w:rsid w:val="00017AA7"/>
    <w:rsid w:val="00017D32"/>
    <w:rsid w:val="0002043A"/>
    <w:rsid w:val="00020508"/>
    <w:rsid w:val="000207AC"/>
    <w:rsid w:val="00020EA7"/>
    <w:rsid w:val="000212FA"/>
    <w:rsid w:val="00025913"/>
    <w:rsid w:val="00025E38"/>
    <w:rsid w:val="00027A9E"/>
    <w:rsid w:val="0003109A"/>
    <w:rsid w:val="00031BCC"/>
    <w:rsid w:val="00032614"/>
    <w:rsid w:val="00034DE1"/>
    <w:rsid w:val="00035517"/>
    <w:rsid w:val="00035527"/>
    <w:rsid w:val="0003574A"/>
    <w:rsid w:val="00036617"/>
    <w:rsid w:val="0004024A"/>
    <w:rsid w:val="000407B8"/>
    <w:rsid w:val="00040ED1"/>
    <w:rsid w:val="00042604"/>
    <w:rsid w:val="00044E68"/>
    <w:rsid w:val="00047CB7"/>
    <w:rsid w:val="0005066B"/>
    <w:rsid w:val="000519B0"/>
    <w:rsid w:val="00053381"/>
    <w:rsid w:val="00055434"/>
    <w:rsid w:val="00056CEE"/>
    <w:rsid w:val="000577C6"/>
    <w:rsid w:val="00057D48"/>
    <w:rsid w:val="00060347"/>
    <w:rsid w:val="00062DA0"/>
    <w:rsid w:val="000634DD"/>
    <w:rsid w:val="00064D24"/>
    <w:rsid w:val="00065458"/>
    <w:rsid w:val="0006589B"/>
    <w:rsid w:val="00071B57"/>
    <w:rsid w:val="000748C4"/>
    <w:rsid w:val="0007752F"/>
    <w:rsid w:val="0007759F"/>
    <w:rsid w:val="00077C7B"/>
    <w:rsid w:val="000801FA"/>
    <w:rsid w:val="000808A0"/>
    <w:rsid w:val="00080CE6"/>
    <w:rsid w:val="00081084"/>
    <w:rsid w:val="0008195B"/>
    <w:rsid w:val="000821DF"/>
    <w:rsid w:val="000834FB"/>
    <w:rsid w:val="000854E3"/>
    <w:rsid w:val="0008584C"/>
    <w:rsid w:val="00085DA7"/>
    <w:rsid w:val="00087759"/>
    <w:rsid w:val="0009093A"/>
    <w:rsid w:val="0009100E"/>
    <w:rsid w:val="00091FF1"/>
    <w:rsid w:val="000920D6"/>
    <w:rsid w:val="00094E7F"/>
    <w:rsid w:val="00095183"/>
    <w:rsid w:val="0009531B"/>
    <w:rsid w:val="000954C2"/>
    <w:rsid w:val="00096725"/>
    <w:rsid w:val="00096F1E"/>
    <w:rsid w:val="000A061C"/>
    <w:rsid w:val="000A3198"/>
    <w:rsid w:val="000A4315"/>
    <w:rsid w:val="000A4E91"/>
    <w:rsid w:val="000A510A"/>
    <w:rsid w:val="000A5971"/>
    <w:rsid w:val="000A628C"/>
    <w:rsid w:val="000B107E"/>
    <w:rsid w:val="000B136F"/>
    <w:rsid w:val="000B21B5"/>
    <w:rsid w:val="000B3345"/>
    <w:rsid w:val="000B3B04"/>
    <w:rsid w:val="000B4953"/>
    <w:rsid w:val="000B756B"/>
    <w:rsid w:val="000C13C4"/>
    <w:rsid w:val="000C2F25"/>
    <w:rsid w:val="000C50C9"/>
    <w:rsid w:val="000C5441"/>
    <w:rsid w:val="000C6240"/>
    <w:rsid w:val="000C6711"/>
    <w:rsid w:val="000C7E2A"/>
    <w:rsid w:val="000D0373"/>
    <w:rsid w:val="000D03F5"/>
    <w:rsid w:val="000D069C"/>
    <w:rsid w:val="000D14AC"/>
    <w:rsid w:val="000D2D7B"/>
    <w:rsid w:val="000D3E6A"/>
    <w:rsid w:val="000D4675"/>
    <w:rsid w:val="000D473B"/>
    <w:rsid w:val="000D6337"/>
    <w:rsid w:val="000D7342"/>
    <w:rsid w:val="000E0D9D"/>
    <w:rsid w:val="000E0E58"/>
    <w:rsid w:val="000E1270"/>
    <w:rsid w:val="000E1386"/>
    <w:rsid w:val="000E31FE"/>
    <w:rsid w:val="000E3545"/>
    <w:rsid w:val="000E38C8"/>
    <w:rsid w:val="000E48D8"/>
    <w:rsid w:val="000E6138"/>
    <w:rsid w:val="000E69DD"/>
    <w:rsid w:val="000F002E"/>
    <w:rsid w:val="000F00D8"/>
    <w:rsid w:val="000F11DE"/>
    <w:rsid w:val="000F1B2B"/>
    <w:rsid w:val="000F411E"/>
    <w:rsid w:val="000F447B"/>
    <w:rsid w:val="000F51A7"/>
    <w:rsid w:val="000F5A57"/>
    <w:rsid w:val="000F631A"/>
    <w:rsid w:val="00100136"/>
    <w:rsid w:val="00101650"/>
    <w:rsid w:val="00101BB2"/>
    <w:rsid w:val="00102647"/>
    <w:rsid w:val="00107A87"/>
    <w:rsid w:val="00110F15"/>
    <w:rsid w:val="00114E14"/>
    <w:rsid w:val="001150B2"/>
    <w:rsid w:val="00115C96"/>
    <w:rsid w:val="00122185"/>
    <w:rsid w:val="0012225A"/>
    <w:rsid w:val="00122750"/>
    <w:rsid w:val="001238EA"/>
    <w:rsid w:val="00123F09"/>
    <w:rsid w:val="00126C4E"/>
    <w:rsid w:val="001278EF"/>
    <w:rsid w:val="0013127B"/>
    <w:rsid w:val="0013280F"/>
    <w:rsid w:val="00133F33"/>
    <w:rsid w:val="00134557"/>
    <w:rsid w:val="0013575E"/>
    <w:rsid w:val="00136C71"/>
    <w:rsid w:val="0013704C"/>
    <w:rsid w:val="00137825"/>
    <w:rsid w:val="00140A30"/>
    <w:rsid w:val="00143F7B"/>
    <w:rsid w:val="0014511F"/>
    <w:rsid w:val="00145608"/>
    <w:rsid w:val="00146594"/>
    <w:rsid w:val="00146B65"/>
    <w:rsid w:val="0015002E"/>
    <w:rsid w:val="00150601"/>
    <w:rsid w:val="00152DE9"/>
    <w:rsid w:val="00154F35"/>
    <w:rsid w:val="001619D8"/>
    <w:rsid w:val="0016228A"/>
    <w:rsid w:val="001629EA"/>
    <w:rsid w:val="0016322F"/>
    <w:rsid w:val="0016364E"/>
    <w:rsid w:val="00166209"/>
    <w:rsid w:val="001673AE"/>
    <w:rsid w:val="00167494"/>
    <w:rsid w:val="001736DF"/>
    <w:rsid w:val="00175DA7"/>
    <w:rsid w:val="00176294"/>
    <w:rsid w:val="0017798E"/>
    <w:rsid w:val="00177C48"/>
    <w:rsid w:val="00177F5E"/>
    <w:rsid w:val="00181220"/>
    <w:rsid w:val="00181853"/>
    <w:rsid w:val="00181EBF"/>
    <w:rsid w:val="00182575"/>
    <w:rsid w:val="00185B6A"/>
    <w:rsid w:val="0018625F"/>
    <w:rsid w:val="00192286"/>
    <w:rsid w:val="0019277A"/>
    <w:rsid w:val="0019290F"/>
    <w:rsid w:val="0019328B"/>
    <w:rsid w:val="00193EFB"/>
    <w:rsid w:val="0019549D"/>
    <w:rsid w:val="001979E7"/>
    <w:rsid w:val="001A0951"/>
    <w:rsid w:val="001A0960"/>
    <w:rsid w:val="001A26F6"/>
    <w:rsid w:val="001A314D"/>
    <w:rsid w:val="001A3A33"/>
    <w:rsid w:val="001A4308"/>
    <w:rsid w:val="001A52E7"/>
    <w:rsid w:val="001A64A2"/>
    <w:rsid w:val="001A677A"/>
    <w:rsid w:val="001A69BD"/>
    <w:rsid w:val="001A6EB6"/>
    <w:rsid w:val="001A7861"/>
    <w:rsid w:val="001B0DB8"/>
    <w:rsid w:val="001B1383"/>
    <w:rsid w:val="001B1961"/>
    <w:rsid w:val="001B332E"/>
    <w:rsid w:val="001B4121"/>
    <w:rsid w:val="001C0849"/>
    <w:rsid w:val="001C0FFE"/>
    <w:rsid w:val="001C175F"/>
    <w:rsid w:val="001C465B"/>
    <w:rsid w:val="001C4C30"/>
    <w:rsid w:val="001C5663"/>
    <w:rsid w:val="001C6153"/>
    <w:rsid w:val="001D2586"/>
    <w:rsid w:val="001D3121"/>
    <w:rsid w:val="001D3B13"/>
    <w:rsid w:val="001D5906"/>
    <w:rsid w:val="001D59B9"/>
    <w:rsid w:val="001D5D31"/>
    <w:rsid w:val="001D682D"/>
    <w:rsid w:val="001D723C"/>
    <w:rsid w:val="001E0932"/>
    <w:rsid w:val="001E22DD"/>
    <w:rsid w:val="001E381F"/>
    <w:rsid w:val="001E51F5"/>
    <w:rsid w:val="001E79D6"/>
    <w:rsid w:val="001E7BFA"/>
    <w:rsid w:val="001F06E7"/>
    <w:rsid w:val="001F18B7"/>
    <w:rsid w:val="001F2EA1"/>
    <w:rsid w:val="001F306A"/>
    <w:rsid w:val="001F3550"/>
    <w:rsid w:val="001F3B8A"/>
    <w:rsid w:val="001F6213"/>
    <w:rsid w:val="002005C9"/>
    <w:rsid w:val="00200768"/>
    <w:rsid w:val="00204832"/>
    <w:rsid w:val="002065ED"/>
    <w:rsid w:val="002071E2"/>
    <w:rsid w:val="00207C86"/>
    <w:rsid w:val="00210E82"/>
    <w:rsid w:val="00211D32"/>
    <w:rsid w:val="002125B1"/>
    <w:rsid w:val="00213038"/>
    <w:rsid w:val="00214063"/>
    <w:rsid w:val="00214834"/>
    <w:rsid w:val="00215009"/>
    <w:rsid w:val="002164A0"/>
    <w:rsid w:val="0022050C"/>
    <w:rsid w:val="002205F9"/>
    <w:rsid w:val="00221C8F"/>
    <w:rsid w:val="00221C97"/>
    <w:rsid w:val="002223F9"/>
    <w:rsid w:val="00222C3D"/>
    <w:rsid w:val="0022367C"/>
    <w:rsid w:val="0022552F"/>
    <w:rsid w:val="0022642B"/>
    <w:rsid w:val="00226946"/>
    <w:rsid w:val="00227082"/>
    <w:rsid w:val="00227894"/>
    <w:rsid w:val="00230E4D"/>
    <w:rsid w:val="00230F5E"/>
    <w:rsid w:val="0023130B"/>
    <w:rsid w:val="00231C08"/>
    <w:rsid w:val="0023230D"/>
    <w:rsid w:val="002327AF"/>
    <w:rsid w:val="00232976"/>
    <w:rsid w:val="00232E92"/>
    <w:rsid w:val="002348E0"/>
    <w:rsid w:val="00236A88"/>
    <w:rsid w:val="00236B6C"/>
    <w:rsid w:val="00240BC8"/>
    <w:rsid w:val="00240ECE"/>
    <w:rsid w:val="00240F3F"/>
    <w:rsid w:val="002410FB"/>
    <w:rsid w:val="002413DE"/>
    <w:rsid w:val="0024166A"/>
    <w:rsid w:val="002418AF"/>
    <w:rsid w:val="00242488"/>
    <w:rsid w:val="00242DEB"/>
    <w:rsid w:val="0024576D"/>
    <w:rsid w:val="00247ECC"/>
    <w:rsid w:val="00247F6B"/>
    <w:rsid w:val="002509E0"/>
    <w:rsid w:val="002511C9"/>
    <w:rsid w:val="00251E3C"/>
    <w:rsid w:val="00251F84"/>
    <w:rsid w:val="00252186"/>
    <w:rsid w:val="00254F84"/>
    <w:rsid w:val="002561CA"/>
    <w:rsid w:val="00256922"/>
    <w:rsid w:val="00257075"/>
    <w:rsid w:val="002573C4"/>
    <w:rsid w:val="00257992"/>
    <w:rsid w:val="00261929"/>
    <w:rsid w:val="00261CC8"/>
    <w:rsid w:val="00262952"/>
    <w:rsid w:val="00262A1B"/>
    <w:rsid w:val="002638C0"/>
    <w:rsid w:val="00263A64"/>
    <w:rsid w:val="00265074"/>
    <w:rsid w:val="002658E0"/>
    <w:rsid w:val="002671C5"/>
    <w:rsid w:val="0026772C"/>
    <w:rsid w:val="0027055E"/>
    <w:rsid w:val="00270F5C"/>
    <w:rsid w:val="00271658"/>
    <w:rsid w:val="00271D3E"/>
    <w:rsid w:val="00272935"/>
    <w:rsid w:val="00272DC3"/>
    <w:rsid w:val="002742C7"/>
    <w:rsid w:val="00274636"/>
    <w:rsid w:val="00274E8A"/>
    <w:rsid w:val="00275D5B"/>
    <w:rsid w:val="00276A41"/>
    <w:rsid w:val="00276D09"/>
    <w:rsid w:val="002772F9"/>
    <w:rsid w:val="00277825"/>
    <w:rsid w:val="00277863"/>
    <w:rsid w:val="00280631"/>
    <w:rsid w:val="002829E4"/>
    <w:rsid w:val="0028345B"/>
    <w:rsid w:val="00285CD5"/>
    <w:rsid w:val="00287F4F"/>
    <w:rsid w:val="00290AF4"/>
    <w:rsid w:val="00291979"/>
    <w:rsid w:val="00291C37"/>
    <w:rsid w:val="00294B5D"/>
    <w:rsid w:val="002955D5"/>
    <w:rsid w:val="0029625A"/>
    <w:rsid w:val="002970BB"/>
    <w:rsid w:val="002971D9"/>
    <w:rsid w:val="00297B31"/>
    <w:rsid w:val="002A4271"/>
    <w:rsid w:val="002A4458"/>
    <w:rsid w:val="002A5116"/>
    <w:rsid w:val="002A5560"/>
    <w:rsid w:val="002A726A"/>
    <w:rsid w:val="002B0589"/>
    <w:rsid w:val="002B0C26"/>
    <w:rsid w:val="002B1CC5"/>
    <w:rsid w:val="002B200F"/>
    <w:rsid w:val="002B21A7"/>
    <w:rsid w:val="002B3385"/>
    <w:rsid w:val="002B3811"/>
    <w:rsid w:val="002B3FA9"/>
    <w:rsid w:val="002B52D9"/>
    <w:rsid w:val="002B60D6"/>
    <w:rsid w:val="002B74E2"/>
    <w:rsid w:val="002C114A"/>
    <w:rsid w:val="002C11A0"/>
    <w:rsid w:val="002C14A0"/>
    <w:rsid w:val="002C2451"/>
    <w:rsid w:val="002C290E"/>
    <w:rsid w:val="002C2DCB"/>
    <w:rsid w:val="002C4E73"/>
    <w:rsid w:val="002C5CC5"/>
    <w:rsid w:val="002D1A2F"/>
    <w:rsid w:val="002D40FE"/>
    <w:rsid w:val="002D4220"/>
    <w:rsid w:val="002D529E"/>
    <w:rsid w:val="002D609D"/>
    <w:rsid w:val="002D6583"/>
    <w:rsid w:val="002D7E54"/>
    <w:rsid w:val="002E13F8"/>
    <w:rsid w:val="002E1C94"/>
    <w:rsid w:val="002E215E"/>
    <w:rsid w:val="002E29D3"/>
    <w:rsid w:val="002E2A83"/>
    <w:rsid w:val="002E386B"/>
    <w:rsid w:val="002E4A77"/>
    <w:rsid w:val="002E530C"/>
    <w:rsid w:val="002E5605"/>
    <w:rsid w:val="002F20F1"/>
    <w:rsid w:val="002F2B2D"/>
    <w:rsid w:val="002F34F6"/>
    <w:rsid w:val="002F35B5"/>
    <w:rsid w:val="002F3773"/>
    <w:rsid w:val="002F5C9A"/>
    <w:rsid w:val="002F5FCD"/>
    <w:rsid w:val="002F6461"/>
    <w:rsid w:val="002F6FF5"/>
    <w:rsid w:val="002F76F6"/>
    <w:rsid w:val="003002C3"/>
    <w:rsid w:val="00302999"/>
    <w:rsid w:val="003037CA"/>
    <w:rsid w:val="00303A17"/>
    <w:rsid w:val="00304475"/>
    <w:rsid w:val="00305173"/>
    <w:rsid w:val="0030665D"/>
    <w:rsid w:val="003067FD"/>
    <w:rsid w:val="00306A2E"/>
    <w:rsid w:val="00313D8E"/>
    <w:rsid w:val="00314463"/>
    <w:rsid w:val="0031451D"/>
    <w:rsid w:val="00320D41"/>
    <w:rsid w:val="00322960"/>
    <w:rsid w:val="003229DF"/>
    <w:rsid w:val="00322B14"/>
    <w:rsid w:val="00322C37"/>
    <w:rsid w:val="00325238"/>
    <w:rsid w:val="0032593C"/>
    <w:rsid w:val="00326008"/>
    <w:rsid w:val="0032616B"/>
    <w:rsid w:val="0032660B"/>
    <w:rsid w:val="00326D04"/>
    <w:rsid w:val="003271D5"/>
    <w:rsid w:val="003277FA"/>
    <w:rsid w:val="0033007D"/>
    <w:rsid w:val="003311FD"/>
    <w:rsid w:val="00331AEF"/>
    <w:rsid w:val="0033237C"/>
    <w:rsid w:val="003337DF"/>
    <w:rsid w:val="00334534"/>
    <w:rsid w:val="00335D8D"/>
    <w:rsid w:val="00335F7B"/>
    <w:rsid w:val="00340C37"/>
    <w:rsid w:val="00340F80"/>
    <w:rsid w:val="0034121A"/>
    <w:rsid w:val="00342844"/>
    <w:rsid w:val="00342A15"/>
    <w:rsid w:val="00343691"/>
    <w:rsid w:val="00343E60"/>
    <w:rsid w:val="00343EFB"/>
    <w:rsid w:val="00344309"/>
    <w:rsid w:val="00344444"/>
    <w:rsid w:val="0034612E"/>
    <w:rsid w:val="00346469"/>
    <w:rsid w:val="0035106D"/>
    <w:rsid w:val="0035259C"/>
    <w:rsid w:val="0035390B"/>
    <w:rsid w:val="00354D84"/>
    <w:rsid w:val="00354E36"/>
    <w:rsid w:val="00354F36"/>
    <w:rsid w:val="003559D3"/>
    <w:rsid w:val="0035618D"/>
    <w:rsid w:val="003566B9"/>
    <w:rsid w:val="00356917"/>
    <w:rsid w:val="0036088E"/>
    <w:rsid w:val="00361278"/>
    <w:rsid w:val="003624EB"/>
    <w:rsid w:val="00362997"/>
    <w:rsid w:val="00363B03"/>
    <w:rsid w:val="00364A15"/>
    <w:rsid w:val="00366204"/>
    <w:rsid w:val="00367AF9"/>
    <w:rsid w:val="00370701"/>
    <w:rsid w:val="0037123B"/>
    <w:rsid w:val="00371398"/>
    <w:rsid w:val="00371675"/>
    <w:rsid w:val="00372AE4"/>
    <w:rsid w:val="00373436"/>
    <w:rsid w:val="003738BF"/>
    <w:rsid w:val="00373ABC"/>
    <w:rsid w:val="0037496F"/>
    <w:rsid w:val="00374B4B"/>
    <w:rsid w:val="003757DB"/>
    <w:rsid w:val="00376B86"/>
    <w:rsid w:val="00376FA5"/>
    <w:rsid w:val="00377281"/>
    <w:rsid w:val="003777D0"/>
    <w:rsid w:val="003802CA"/>
    <w:rsid w:val="00382C48"/>
    <w:rsid w:val="00382EFE"/>
    <w:rsid w:val="00383C7B"/>
    <w:rsid w:val="003856D1"/>
    <w:rsid w:val="00386A12"/>
    <w:rsid w:val="00391BC6"/>
    <w:rsid w:val="00392349"/>
    <w:rsid w:val="00392AFC"/>
    <w:rsid w:val="00392E16"/>
    <w:rsid w:val="0039304F"/>
    <w:rsid w:val="003931E1"/>
    <w:rsid w:val="00393850"/>
    <w:rsid w:val="00393ADE"/>
    <w:rsid w:val="00393B48"/>
    <w:rsid w:val="00393F20"/>
    <w:rsid w:val="00395F9B"/>
    <w:rsid w:val="00396235"/>
    <w:rsid w:val="003A13E3"/>
    <w:rsid w:val="003A226A"/>
    <w:rsid w:val="003A2C59"/>
    <w:rsid w:val="003A4A03"/>
    <w:rsid w:val="003A4A2C"/>
    <w:rsid w:val="003A5623"/>
    <w:rsid w:val="003A6F65"/>
    <w:rsid w:val="003B0341"/>
    <w:rsid w:val="003B1CB4"/>
    <w:rsid w:val="003C22B5"/>
    <w:rsid w:val="003C2A1B"/>
    <w:rsid w:val="003C2D86"/>
    <w:rsid w:val="003C33F9"/>
    <w:rsid w:val="003C4B53"/>
    <w:rsid w:val="003C62F3"/>
    <w:rsid w:val="003C7F4B"/>
    <w:rsid w:val="003D03C0"/>
    <w:rsid w:val="003D143A"/>
    <w:rsid w:val="003D1709"/>
    <w:rsid w:val="003D198B"/>
    <w:rsid w:val="003D19B1"/>
    <w:rsid w:val="003D20E0"/>
    <w:rsid w:val="003D436B"/>
    <w:rsid w:val="003D4F03"/>
    <w:rsid w:val="003E0011"/>
    <w:rsid w:val="003E180C"/>
    <w:rsid w:val="003E1E57"/>
    <w:rsid w:val="003E270F"/>
    <w:rsid w:val="003E65A0"/>
    <w:rsid w:val="003E6F2F"/>
    <w:rsid w:val="003E72C7"/>
    <w:rsid w:val="003E7A78"/>
    <w:rsid w:val="003F0317"/>
    <w:rsid w:val="003F144B"/>
    <w:rsid w:val="003F1B28"/>
    <w:rsid w:val="003F46BB"/>
    <w:rsid w:val="003F4E35"/>
    <w:rsid w:val="003F57CE"/>
    <w:rsid w:val="003F63BF"/>
    <w:rsid w:val="003F6F34"/>
    <w:rsid w:val="004010BF"/>
    <w:rsid w:val="0040206B"/>
    <w:rsid w:val="004024C2"/>
    <w:rsid w:val="00402522"/>
    <w:rsid w:val="00403C49"/>
    <w:rsid w:val="00406575"/>
    <w:rsid w:val="00406882"/>
    <w:rsid w:val="00407CB2"/>
    <w:rsid w:val="004129CB"/>
    <w:rsid w:val="00413082"/>
    <w:rsid w:val="0041426C"/>
    <w:rsid w:val="00417327"/>
    <w:rsid w:val="004173C5"/>
    <w:rsid w:val="00422127"/>
    <w:rsid w:val="00422BB7"/>
    <w:rsid w:val="0042332E"/>
    <w:rsid w:val="004235CF"/>
    <w:rsid w:val="00423DFB"/>
    <w:rsid w:val="004246FF"/>
    <w:rsid w:val="004249D7"/>
    <w:rsid w:val="00426B02"/>
    <w:rsid w:val="00426F26"/>
    <w:rsid w:val="00426F67"/>
    <w:rsid w:val="004278A2"/>
    <w:rsid w:val="00427AB0"/>
    <w:rsid w:val="00427B65"/>
    <w:rsid w:val="00427FAC"/>
    <w:rsid w:val="00431D51"/>
    <w:rsid w:val="00432BB9"/>
    <w:rsid w:val="0043333D"/>
    <w:rsid w:val="0043393A"/>
    <w:rsid w:val="00434CEC"/>
    <w:rsid w:val="00435637"/>
    <w:rsid w:val="004361DF"/>
    <w:rsid w:val="0043649A"/>
    <w:rsid w:val="004401FC"/>
    <w:rsid w:val="0044038B"/>
    <w:rsid w:val="00440A7F"/>
    <w:rsid w:val="00440F37"/>
    <w:rsid w:val="00441351"/>
    <w:rsid w:val="004423C3"/>
    <w:rsid w:val="00442BF4"/>
    <w:rsid w:val="004456FE"/>
    <w:rsid w:val="00446E7B"/>
    <w:rsid w:val="00447B18"/>
    <w:rsid w:val="00450D4C"/>
    <w:rsid w:val="004513A9"/>
    <w:rsid w:val="00454E49"/>
    <w:rsid w:val="00455C56"/>
    <w:rsid w:val="004560B3"/>
    <w:rsid w:val="0045662D"/>
    <w:rsid w:val="004570CF"/>
    <w:rsid w:val="00457A80"/>
    <w:rsid w:val="00460711"/>
    <w:rsid w:val="00461275"/>
    <w:rsid w:val="00461621"/>
    <w:rsid w:val="0046347C"/>
    <w:rsid w:val="004643B5"/>
    <w:rsid w:val="004644ED"/>
    <w:rsid w:val="00464530"/>
    <w:rsid w:val="00464BA4"/>
    <w:rsid w:val="0046638E"/>
    <w:rsid w:val="00466815"/>
    <w:rsid w:val="00466EE0"/>
    <w:rsid w:val="004706F6"/>
    <w:rsid w:val="00470E39"/>
    <w:rsid w:val="004713DE"/>
    <w:rsid w:val="00473059"/>
    <w:rsid w:val="00473460"/>
    <w:rsid w:val="004748C5"/>
    <w:rsid w:val="00475051"/>
    <w:rsid w:val="0047509E"/>
    <w:rsid w:val="004750D1"/>
    <w:rsid w:val="004756F2"/>
    <w:rsid w:val="00475D42"/>
    <w:rsid w:val="00476F8B"/>
    <w:rsid w:val="0048076C"/>
    <w:rsid w:val="00481ED5"/>
    <w:rsid w:val="00482BCF"/>
    <w:rsid w:val="00482CCB"/>
    <w:rsid w:val="00484C14"/>
    <w:rsid w:val="00491F4F"/>
    <w:rsid w:val="00494905"/>
    <w:rsid w:val="00494B76"/>
    <w:rsid w:val="0049502B"/>
    <w:rsid w:val="00496787"/>
    <w:rsid w:val="00497BF3"/>
    <w:rsid w:val="004A1D3B"/>
    <w:rsid w:val="004A1E94"/>
    <w:rsid w:val="004A2258"/>
    <w:rsid w:val="004A2A73"/>
    <w:rsid w:val="004A2E34"/>
    <w:rsid w:val="004A5CE9"/>
    <w:rsid w:val="004A618E"/>
    <w:rsid w:val="004A70FC"/>
    <w:rsid w:val="004B24B8"/>
    <w:rsid w:val="004B32CB"/>
    <w:rsid w:val="004B64FB"/>
    <w:rsid w:val="004B792B"/>
    <w:rsid w:val="004C05E0"/>
    <w:rsid w:val="004C0D45"/>
    <w:rsid w:val="004C1F41"/>
    <w:rsid w:val="004C26EC"/>
    <w:rsid w:val="004C3433"/>
    <w:rsid w:val="004C3743"/>
    <w:rsid w:val="004C4115"/>
    <w:rsid w:val="004C4C49"/>
    <w:rsid w:val="004C5D57"/>
    <w:rsid w:val="004C601B"/>
    <w:rsid w:val="004C6050"/>
    <w:rsid w:val="004D04E0"/>
    <w:rsid w:val="004D1D2A"/>
    <w:rsid w:val="004D33A5"/>
    <w:rsid w:val="004D3760"/>
    <w:rsid w:val="004D67BF"/>
    <w:rsid w:val="004E225D"/>
    <w:rsid w:val="004E35A3"/>
    <w:rsid w:val="004E3720"/>
    <w:rsid w:val="004E5AEB"/>
    <w:rsid w:val="004E74AE"/>
    <w:rsid w:val="004E799F"/>
    <w:rsid w:val="004F02A1"/>
    <w:rsid w:val="004F26AE"/>
    <w:rsid w:val="004F444B"/>
    <w:rsid w:val="004F79E1"/>
    <w:rsid w:val="005016FC"/>
    <w:rsid w:val="005045E8"/>
    <w:rsid w:val="00506E56"/>
    <w:rsid w:val="005106A3"/>
    <w:rsid w:val="00510D44"/>
    <w:rsid w:val="00513FF0"/>
    <w:rsid w:val="005148E6"/>
    <w:rsid w:val="005148E8"/>
    <w:rsid w:val="00515DEE"/>
    <w:rsid w:val="00520F98"/>
    <w:rsid w:val="0052277E"/>
    <w:rsid w:val="00524E7F"/>
    <w:rsid w:val="00524F58"/>
    <w:rsid w:val="00525E4F"/>
    <w:rsid w:val="00526756"/>
    <w:rsid w:val="0052769E"/>
    <w:rsid w:val="005302EC"/>
    <w:rsid w:val="00531694"/>
    <w:rsid w:val="005319CF"/>
    <w:rsid w:val="00532444"/>
    <w:rsid w:val="00533A86"/>
    <w:rsid w:val="00534746"/>
    <w:rsid w:val="00534837"/>
    <w:rsid w:val="00534EF9"/>
    <w:rsid w:val="00536CAB"/>
    <w:rsid w:val="005372D4"/>
    <w:rsid w:val="00540390"/>
    <w:rsid w:val="005403CF"/>
    <w:rsid w:val="005405F4"/>
    <w:rsid w:val="00541A96"/>
    <w:rsid w:val="00541D83"/>
    <w:rsid w:val="00541E1F"/>
    <w:rsid w:val="00542F95"/>
    <w:rsid w:val="00544ABB"/>
    <w:rsid w:val="00544D72"/>
    <w:rsid w:val="00545841"/>
    <w:rsid w:val="0054618D"/>
    <w:rsid w:val="005466E2"/>
    <w:rsid w:val="0054686E"/>
    <w:rsid w:val="00546A8A"/>
    <w:rsid w:val="00551043"/>
    <w:rsid w:val="005510C4"/>
    <w:rsid w:val="005518FF"/>
    <w:rsid w:val="00553B90"/>
    <w:rsid w:val="0055435A"/>
    <w:rsid w:val="0055473F"/>
    <w:rsid w:val="00560656"/>
    <w:rsid w:val="00560A22"/>
    <w:rsid w:val="005611D1"/>
    <w:rsid w:val="00562926"/>
    <w:rsid w:val="00564025"/>
    <w:rsid w:val="00566589"/>
    <w:rsid w:val="005701A5"/>
    <w:rsid w:val="0057149C"/>
    <w:rsid w:val="005748C6"/>
    <w:rsid w:val="00576783"/>
    <w:rsid w:val="00576BC4"/>
    <w:rsid w:val="00580FB7"/>
    <w:rsid w:val="0058115D"/>
    <w:rsid w:val="00581F3C"/>
    <w:rsid w:val="00582377"/>
    <w:rsid w:val="00582592"/>
    <w:rsid w:val="0058285D"/>
    <w:rsid w:val="00582987"/>
    <w:rsid w:val="00582AC6"/>
    <w:rsid w:val="00583D52"/>
    <w:rsid w:val="005841ED"/>
    <w:rsid w:val="00587753"/>
    <w:rsid w:val="00590583"/>
    <w:rsid w:val="00591409"/>
    <w:rsid w:val="00592C10"/>
    <w:rsid w:val="005945DF"/>
    <w:rsid w:val="00595F79"/>
    <w:rsid w:val="00597837"/>
    <w:rsid w:val="00597AD8"/>
    <w:rsid w:val="00597CC0"/>
    <w:rsid w:val="005A063B"/>
    <w:rsid w:val="005A21F9"/>
    <w:rsid w:val="005A2720"/>
    <w:rsid w:val="005A2DCB"/>
    <w:rsid w:val="005A5F27"/>
    <w:rsid w:val="005B0688"/>
    <w:rsid w:val="005B0DEE"/>
    <w:rsid w:val="005B1415"/>
    <w:rsid w:val="005B19A7"/>
    <w:rsid w:val="005B29A3"/>
    <w:rsid w:val="005B3C75"/>
    <w:rsid w:val="005B4D13"/>
    <w:rsid w:val="005B7377"/>
    <w:rsid w:val="005B7F72"/>
    <w:rsid w:val="005C0662"/>
    <w:rsid w:val="005C16F5"/>
    <w:rsid w:val="005C37AF"/>
    <w:rsid w:val="005C414F"/>
    <w:rsid w:val="005C4D25"/>
    <w:rsid w:val="005C5230"/>
    <w:rsid w:val="005C6A68"/>
    <w:rsid w:val="005D1614"/>
    <w:rsid w:val="005D294D"/>
    <w:rsid w:val="005D2B01"/>
    <w:rsid w:val="005D3AEA"/>
    <w:rsid w:val="005D4DF8"/>
    <w:rsid w:val="005D4F5D"/>
    <w:rsid w:val="005D66D7"/>
    <w:rsid w:val="005D6BF4"/>
    <w:rsid w:val="005E0669"/>
    <w:rsid w:val="005E141B"/>
    <w:rsid w:val="005E4498"/>
    <w:rsid w:val="005E44D6"/>
    <w:rsid w:val="005E4F3F"/>
    <w:rsid w:val="005E7124"/>
    <w:rsid w:val="005E785A"/>
    <w:rsid w:val="005E7D96"/>
    <w:rsid w:val="005F2794"/>
    <w:rsid w:val="005F2C89"/>
    <w:rsid w:val="005F3200"/>
    <w:rsid w:val="005F4225"/>
    <w:rsid w:val="005F4876"/>
    <w:rsid w:val="005F61A0"/>
    <w:rsid w:val="005F634C"/>
    <w:rsid w:val="005F7393"/>
    <w:rsid w:val="005F793B"/>
    <w:rsid w:val="00600579"/>
    <w:rsid w:val="00601FDB"/>
    <w:rsid w:val="00602266"/>
    <w:rsid w:val="00603030"/>
    <w:rsid w:val="00603CC3"/>
    <w:rsid w:val="00603E7A"/>
    <w:rsid w:val="006047EE"/>
    <w:rsid w:val="006058A2"/>
    <w:rsid w:val="00605FB4"/>
    <w:rsid w:val="00606B98"/>
    <w:rsid w:val="00607257"/>
    <w:rsid w:val="006108C5"/>
    <w:rsid w:val="00612225"/>
    <w:rsid w:val="00612327"/>
    <w:rsid w:val="00613613"/>
    <w:rsid w:val="00613665"/>
    <w:rsid w:val="00617601"/>
    <w:rsid w:val="006179E3"/>
    <w:rsid w:val="006208D2"/>
    <w:rsid w:val="00621A79"/>
    <w:rsid w:val="00622B76"/>
    <w:rsid w:val="00622FC9"/>
    <w:rsid w:val="00624360"/>
    <w:rsid w:val="00625B36"/>
    <w:rsid w:val="00625F1E"/>
    <w:rsid w:val="00625F28"/>
    <w:rsid w:val="00625F60"/>
    <w:rsid w:val="006308D2"/>
    <w:rsid w:val="00632D49"/>
    <w:rsid w:val="006332E1"/>
    <w:rsid w:val="0063435F"/>
    <w:rsid w:val="00635C3B"/>
    <w:rsid w:val="00636305"/>
    <w:rsid w:val="00636726"/>
    <w:rsid w:val="00637908"/>
    <w:rsid w:val="006404D8"/>
    <w:rsid w:val="0064149C"/>
    <w:rsid w:val="0064316D"/>
    <w:rsid w:val="00644259"/>
    <w:rsid w:val="006446D7"/>
    <w:rsid w:val="006449F6"/>
    <w:rsid w:val="006527DA"/>
    <w:rsid w:val="00652E8B"/>
    <w:rsid w:val="00652F33"/>
    <w:rsid w:val="0065439A"/>
    <w:rsid w:val="00654A0D"/>
    <w:rsid w:val="00656BE6"/>
    <w:rsid w:val="00656DF0"/>
    <w:rsid w:val="00657AE5"/>
    <w:rsid w:val="00657DC0"/>
    <w:rsid w:val="00662765"/>
    <w:rsid w:val="006638FC"/>
    <w:rsid w:val="00664361"/>
    <w:rsid w:val="00664F74"/>
    <w:rsid w:val="006652B9"/>
    <w:rsid w:val="00670E55"/>
    <w:rsid w:val="00672E07"/>
    <w:rsid w:val="006755C2"/>
    <w:rsid w:val="00677A1C"/>
    <w:rsid w:val="00682872"/>
    <w:rsid w:val="00683427"/>
    <w:rsid w:val="00684BBD"/>
    <w:rsid w:val="006866B4"/>
    <w:rsid w:val="00686756"/>
    <w:rsid w:val="006871E3"/>
    <w:rsid w:val="00690046"/>
    <w:rsid w:val="00690F39"/>
    <w:rsid w:val="00691645"/>
    <w:rsid w:val="00692F8C"/>
    <w:rsid w:val="006933A5"/>
    <w:rsid w:val="0069363E"/>
    <w:rsid w:val="00693D47"/>
    <w:rsid w:val="00694AEA"/>
    <w:rsid w:val="006970FD"/>
    <w:rsid w:val="006974F0"/>
    <w:rsid w:val="00697ACB"/>
    <w:rsid w:val="00697BAD"/>
    <w:rsid w:val="006A02FA"/>
    <w:rsid w:val="006A0B10"/>
    <w:rsid w:val="006A0F35"/>
    <w:rsid w:val="006A12A5"/>
    <w:rsid w:val="006A1773"/>
    <w:rsid w:val="006A2EF8"/>
    <w:rsid w:val="006A3026"/>
    <w:rsid w:val="006A4988"/>
    <w:rsid w:val="006B18A6"/>
    <w:rsid w:val="006B226B"/>
    <w:rsid w:val="006B34EB"/>
    <w:rsid w:val="006B45FB"/>
    <w:rsid w:val="006B4728"/>
    <w:rsid w:val="006B489A"/>
    <w:rsid w:val="006B60D1"/>
    <w:rsid w:val="006B64B8"/>
    <w:rsid w:val="006B68E5"/>
    <w:rsid w:val="006B7138"/>
    <w:rsid w:val="006B73BA"/>
    <w:rsid w:val="006C02FD"/>
    <w:rsid w:val="006C2CE7"/>
    <w:rsid w:val="006C359D"/>
    <w:rsid w:val="006C4643"/>
    <w:rsid w:val="006C5E5C"/>
    <w:rsid w:val="006C603F"/>
    <w:rsid w:val="006C6E9A"/>
    <w:rsid w:val="006C7423"/>
    <w:rsid w:val="006D05BD"/>
    <w:rsid w:val="006D1F0F"/>
    <w:rsid w:val="006D21FC"/>
    <w:rsid w:val="006D259A"/>
    <w:rsid w:val="006D275D"/>
    <w:rsid w:val="006D2FC6"/>
    <w:rsid w:val="006D3A03"/>
    <w:rsid w:val="006D3A36"/>
    <w:rsid w:val="006D3C68"/>
    <w:rsid w:val="006D430E"/>
    <w:rsid w:val="006D4666"/>
    <w:rsid w:val="006D56F5"/>
    <w:rsid w:val="006D5B9D"/>
    <w:rsid w:val="006D5DB2"/>
    <w:rsid w:val="006D69B3"/>
    <w:rsid w:val="006D6A55"/>
    <w:rsid w:val="006D728E"/>
    <w:rsid w:val="006D7536"/>
    <w:rsid w:val="006E0759"/>
    <w:rsid w:val="006E107A"/>
    <w:rsid w:val="006E1139"/>
    <w:rsid w:val="006E2053"/>
    <w:rsid w:val="006E242E"/>
    <w:rsid w:val="006E38ED"/>
    <w:rsid w:val="006E39FF"/>
    <w:rsid w:val="006E4942"/>
    <w:rsid w:val="006E703B"/>
    <w:rsid w:val="006E7EA7"/>
    <w:rsid w:val="006E7EA9"/>
    <w:rsid w:val="006F0146"/>
    <w:rsid w:val="006F0CC4"/>
    <w:rsid w:val="006F2403"/>
    <w:rsid w:val="006F3999"/>
    <w:rsid w:val="006F490E"/>
    <w:rsid w:val="006F529D"/>
    <w:rsid w:val="006F583B"/>
    <w:rsid w:val="006F71EC"/>
    <w:rsid w:val="007009E1"/>
    <w:rsid w:val="007034C2"/>
    <w:rsid w:val="00703A34"/>
    <w:rsid w:val="00705960"/>
    <w:rsid w:val="0070620F"/>
    <w:rsid w:val="0070738D"/>
    <w:rsid w:val="00711C4B"/>
    <w:rsid w:val="00712802"/>
    <w:rsid w:val="00713430"/>
    <w:rsid w:val="007146A4"/>
    <w:rsid w:val="00715711"/>
    <w:rsid w:val="00717295"/>
    <w:rsid w:val="007173E4"/>
    <w:rsid w:val="0072020B"/>
    <w:rsid w:val="00720220"/>
    <w:rsid w:val="0072223E"/>
    <w:rsid w:val="00723AB3"/>
    <w:rsid w:val="00723B95"/>
    <w:rsid w:val="00724693"/>
    <w:rsid w:val="00724706"/>
    <w:rsid w:val="00727279"/>
    <w:rsid w:val="00727415"/>
    <w:rsid w:val="007276A6"/>
    <w:rsid w:val="007279AC"/>
    <w:rsid w:val="00730F20"/>
    <w:rsid w:val="007314E9"/>
    <w:rsid w:val="00732788"/>
    <w:rsid w:val="00732C2E"/>
    <w:rsid w:val="007334D8"/>
    <w:rsid w:val="007334FA"/>
    <w:rsid w:val="00734183"/>
    <w:rsid w:val="0073565D"/>
    <w:rsid w:val="00736115"/>
    <w:rsid w:val="00736C1D"/>
    <w:rsid w:val="007373AA"/>
    <w:rsid w:val="00737828"/>
    <w:rsid w:val="00737877"/>
    <w:rsid w:val="00737B7A"/>
    <w:rsid w:val="00740437"/>
    <w:rsid w:val="00742C5C"/>
    <w:rsid w:val="00745B78"/>
    <w:rsid w:val="00745BF6"/>
    <w:rsid w:val="00746370"/>
    <w:rsid w:val="00747337"/>
    <w:rsid w:val="007503E6"/>
    <w:rsid w:val="007506E3"/>
    <w:rsid w:val="00750C83"/>
    <w:rsid w:val="00750DCC"/>
    <w:rsid w:val="007520AE"/>
    <w:rsid w:val="007527F4"/>
    <w:rsid w:val="00756243"/>
    <w:rsid w:val="00756F26"/>
    <w:rsid w:val="00757204"/>
    <w:rsid w:val="00757306"/>
    <w:rsid w:val="0075740A"/>
    <w:rsid w:val="00757C82"/>
    <w:rsid w:val="00760869"/>
    <w:rsid w:val="00763FE6"/>
    <w:rsid w:val="0076406B"/>
    <w:rsid w:val="0076424D"/>
    <w:rsid w:val="00765A12"/>
    <w:rsid w:val="00766BBA"/>
    <w:rsid w:val="00766FF0"/>
    <w:rsid w:val="0077019C"/>
    <w:rsid w:val="007708C4"/>
    <w:rsid w:val="00770BE4"/>
    <w:rsid w:val="00771FA3"/>
    <w:rsid w:val="007735DC"/>
    <w:rsid w:val="007740F8"/>
    <w:rsid w:val="00774630"/>
    <w:rsid w:val="00774A28"/>
    <w:rsid w:val="00775523"/>
    <w:rsid w:val="007755C9"/>
    <w:rsid w:val="00780998"/>
    <w:rsid w:val="00780A25"/>
    <w:rsid w:val="007818A1"/>
    <w:rsid w:val="00781EF4"/>
    <w:rsid w:val="007827C4"/>
    <w:rsid w:val="00783959"/>
    <w:rsid w:val="00784104"/>
    <w:rsid w:val="0078503C"/>
    <w:rsid w:val="00785044"/>
    <w:rsid w:val="0078708B"/>
    <w:rsid w:val="007876A9"/>
    <w:rsid w:val="00792AE2"/>
    <w:rsid w:val="007934FA"/>
    <w:rsid w:val="00793523"/>
    <w:rsid w:val="0079385F"/>
    <w:rsid w:val="00795EF2"/>
    <w:rsid w:val="00795F52"/>
    <w:rsid w:val="00797129"/>
    <w:rsid w:val="00797BE5"/>
    <w:rsid w:val="007A05C1"/>
    <w:rsid w:val="007A2FF1"/>
    <w:rsid w:val="007A45AE"/>
    <w:rsid w:val="007B323A"/>
    <w:rsid w:val="007B3CD8"/>
    <w:rsid w:val="007B444C"/>
    <w:rsid w:val="007B502B"/>
    <w:rsid w:val="007B5ACB"/>
    <w:rsid w:val="007B5F91"/>
    <w:rsid w:val="007B7601"/>
    <w:rsid w:val="007C0569"/>
    <w:rsid w:val="007C13E9"/>
    <w:rsid w:val="007C2B54"/>
    <w:rsid w:val="007C3396"/>
    <w:rsid w:val="007C344F"/>
    <w:rsid w:val="007C40D3"/>
    <w:rsid w:val="007C4E91"/>
    <w:rsid w:val="007C62BE"/>
    <w:rsid w:val="007D05BD"/>
    <w:rsid w:val="007D1CC2"/>
    <w:rsid w:val="007D38F9"/>
    <w:rsid w:val="007D43A0"/>
    <w:rsid w:val="007D50D1"/>
    <w:rsid w:val="007D6B7F"/>
    <w:rsid w:val="007E0CB1"/>
    <w:rsid w:val="007E2FC4"/>
    <w:rsid w:val="007E532F"/>
    <w:rsid w:val="007E55BB"/>
    <w:rsid w:val="007E5D60"/>
    <w:rsid w:val="007E5FAA"/>
    <w:rsid w:val="007E6E9E"/>
    <w:rsid w:val="007E6F27"/>
    <w:rsid w:val="007E782F"/>
    <w:rsid w:val="007E7D2B"/>
    <w:rsid w:val="007F08CF"/>
    <w:rsid w:val="007F0918"/>
    <w:rsid w:val="007F1AF8"/>
    <w:rsid w:val="007F1C14"/>
    <w:rsid w:val="007F2926"/>
    <w:rsid w:val="007F2CC3"/>
    <w:rsid w:val="007F32E2"/>
    <w:rsid w:val="007F333E"/>
    <w:rsid w:val="007F3A51"/>
    <w:rsid w:val="007F5575"/>
    <w:rsid w:val="007F67EE"/>
    <w:rsid w:val="007F74E4"/>
    <w:rsid w:val="00800BCE"/>
    <w:rsid w:val="00803172"/>
    <w:rsid w:val="008042DE"/>
    <w:rsid w:val="00805F35"/>
    <w:rsid w:val="0080692C"/>
    <w:rsid w:val="00807332"/>
    <w:rsid w:val="0080743D"/>
    <w:rsid w:val="00811FD1"/>
    <w:rsid w:val="008128AF"/>
    <w:rsid w:val="00812E3A"/>
    <w:rsid w:val="008138F5"/>
    <w:rsid w:val="00813BEC"/>
    <w:rsid w:val="0081406A"/>
    <w:rsid w:val="008166BF"/>
    <w:rsid w:val="00817D3A"/>
    <w:rsid w:val="00820117"/>
    <w:rsid w:val="00820D2F"/>
    <w:rsid w:val="00822458"/>
    <w:rsid w:val="00823CF5"/>
    <w:rsid w:val="00824CEB"/>
    <w:rsid w:val="00825875"/>
    <w:rsid w:val="00826998"/>
    <w:rsid w:val="00826B5E"/>
    <w:rsid w:val="00826CB9"/>
    <w:rsid w:val="00827994"/>
    <w:rsid w:val="00830410"/>
    <w:rsid w:val="00830CAA"/>
    <w:rsid w:val="0083163D"/>
    <w:rsid w:val="00833A2F"/>
    <w:rsid w:val="0083452B"/>
    <w:rsid w:val="00834650"/>
    <w:rsid w:val="00836A74"/>
    <w:rsid w:val="00836E3C"/>
    <w:rsid w:val="00837C9C"/>
    <w:rsid w:val="00840D93"/>
    <w:rsid w:val="00842759"/>
    <w:rsid w:val="008433F1"/>
    <w:rsid w:val="00843442"/>
    <w:rsid w:val="008444AE"/>
    <w:rsid w:val="008460E4"/>
    <w:rsid w:val="00847B67"/>
    <w:rsid w:val="00850890"/>
    <w:rsid w:val="00850C27"/>
    <w:rsid w:val="008512EF"/>
    <w:rsid w:val="008513C4"/>
    <w:rsid w:val="00854CFC"/>
    <w:rsid w:val="008566BC"/>
    <w:rsid w:val="0085702D"/>
    <w:rsid w:val="0086527D"/>
    <w:rsid w:val="00865D51"/>
    <w:rsid w:val="00866709"/>
    <w:rsid w:val="00866E8C"/>
    <w:rsid w:val="008673DC"/>
    <w:rsid w:val="00870A78"/>
    <w:rsid w:val="0087127B"/>
    <w:rsid w:val="00872FF8"/>
    <w:rsid w:val="00874814"/>
    <w:rsid w:val="00875326"/>
    <w:rsid w:val="00875565"/>
    <w:rsid w:val="0087595E"/>
    <w:rsid w:val="0088224B"/>
    <w:rsid w:val="00882353"/>
    <w:rsid w:val="00886021"/>
    <w:rsid w:val="00887659"/>
    <w:rsid w:val="00887B6D"/>
    <w:rsid w:val="008913A5"/>
    <w:rsid w:val="0089390F"/>
    <w:rsid w:val="00894171"/>
    <w:rsid w:val="008942E4"/>
    <w:rsid w:val="0089456C"/>
    <w:rsid w:val="00895B6E"/>
    <w:rsid w:val="00896EAC"/>
    <w:rsid w:val="008A1379"/>
    <w:rsid w:val="008A1D0E"/>
    <w:rsid w:val="008A2588"/>
    <w:rsid w:val="008A26EC"/>
    <w:rsid w:val="008A3070"/>
    <w:rsid w:val="008A328E"/>
    <w:rsid w:val="008A3E20"/>
    <w:rsid w:val="008A5BBF"/>
    <w:rsid w:val="008A61AC"/>
    <w:rsid w:val="008A61EC"/>
    <w:rsid w:val="008A6368"/>
    <w:rsid w:val="008A6BAD"/>
    <w:rsid w:val="008A6FD2"/>
    <w:rsid w:val="008B05E0"/>
    <w:rsid w:val="008B09A5"/>
    <w:rsid w:val="008B2E70"/>
    <w:rsid w:val="008B33A7"/>
    <w:rsid w:val="008B411F"/>
    <w:rsid w:val="008B5A87"/>
    <w:rsid w:val="008B750D"/>
    <w:rsid w:val="008B7EA9"/>
    <w:rsid w:val="008C07F1"/>
    <w:rsid w:val="008C0F5D"/>
    <w:rsid w:val="008C179A"/>
    <w:rsid w:val="008C17FC"/>
    <w:rsid w:val="008C1E1A"/>
    <w:rsid w:val="008C252C"/>
    <w:rsid w:val="008C313C"/>
    <w:rsid w:val="008C3149"/>
    <w:rsid w:val="008C3271"/>
    <w:rsid w:val="008C3F6A"/>
    <w:rsid w:val="008C4A2B"/>
    <w:rsid w:val="008C4A3F"/>
    <w:rsid w:val="008C4BCA"/>
    <w:rsid w:val="008C4C9A"/>
    <w:rsid w:val="008C5FB7"/>
    <w:rsid w:val="008D2479"/>
    <w:rsid w:val="008D3866"/>
    <w:rsid w:val="008D4265"/>
    <w:rsid w:val="008D5079"/>
    <w:rsid w:val="008D5E4F"/>
    <w:rsid w:val="008D6587"/>
    <w:rsid w:val="008D754C"/>
    <w:rsid w:val="008E2F1B"/>
    <w:rsid w:val="008E3556"/>
    <w:rsid w:val="008E39BE"/>
    <w:rsid w:val="008E4366"/>
    <w:rsid w:val="008E61EA"/>
    <w:rsid w:val="008E6B05"/>
    <w:rsid w:val="008E6F4C"/>
    <w:rsid w:val="008E7106"/>
    <w:rsid w:val="008E7E21"/>
    <w:rsid w:val="008F0B27"/>
    <w:rsid w:val="008F100A"/>
    <w:rsid w:val="008F30D6"/>
    <w:rsid w:val="008F634D"/>
    <w:rsid w:val="009007E0"/>
    <w:rsid w:val="009008F1"/>
    <w:rsid w:val="00901DFB"/>
    <w:rsid w:val="0090291B"/>
    <w:rsid w:val="009059EB"/>
    <w:rsid w:val="0090637A"/>
    <w:rsid w:val="00910165"/>
    <w:rsid w:val="009105AC"/>
    <w:rsid w:val="00911413"/>
    <w:rsid w:val="00911AA7"/>
    <w:rsid w:val="00912099"/>
    <w:rsid w:val="00912131"/>
    <w:rsid w:val="0091235B"/>
    <w:rsid w:val="00912F0F"/>
    <w:rsid w:val="0091300C"/>
    <w:rsid w:val="00914039"/>
    <w:rsid w:val="009149A2"/>
    <w:rsid w:val="00915320"/>
    <w:rsid w:val="00916347"/>
    <w:rsid w:val="0091635D"/>
    <w:rsid w:val="009177F0"/>
    <w:rsid w:val="00917F84"/>
    <w:rsid w:val="00920D88"/>
    <w:rsid w:val="0092484A"/>
    <w:rsid w:val="00926748"/>
    <w:rsid w:val="00926C61"/>
    <w:rsid w:val="00926DA4"/>
    <w:rsid w:val="0092713E"/>
    <w:rsid w:val="0092779A"/>
    <w:rsid w:val="009304BA"/>
    <w:rsid w:val="00931BE6"/>
    <w:rsid w:val="0093265F"/>
    <w:rsid w:val="00932799"/>
    <w:rsid w:val="009333D3"/>
    <w:rsid w:val="00933DC4"/>
    <w:rsid w:val="00934C1F"/>
    <w:rsid w:val="00935882"/>
    <w:rsid w:val="00936B57"/>
    <w:rsid w:val="00936BAF"/>
    <w:rsid w:val="009415C6"/>
    <w:rsid w:val="009417B9"/>
    <w:rsid w:val="009426CD"/>
    <w:rsid w:val="009432D5"/>
    <w:rsid w:val="00943556"/>
    <w:rsid w:val="00951EBF"/>
    <w:rsid w:val="00952B97"/>
    <w:rsid w:val="00952F5C"/>
    <w:rsid w:val="00953D8B"/>
    <w:rsid w:val="00953E76"/>
    <w:rsid w:val="00954256"/>
    <w:rsid w:val="00955EB5"/>
    <w:rsid w:val="00956464"/>
    <w:rsid w:val="00962633"/>
    <w:rsid w:val="009626D7"/>
    <w:rsid w:val="009631AA"/>
    <w:rsid w:val="00965A75"/>
    <w:rsid w:val="0096756F"/>
    <w:rsid w:val="0097020F"/>
    <w:rsid w:val="00970B76"/>
    <w:rsid w:val="009714AB"/>
    <w:rsid w:val="00971892"/>
    <w:rsid w:val="00971B13"/>
    <w:rsid w:val="00971C39"/>
    <w:rsid w:val="00972555"/>
    <w:rsid w:val="00975387"/>
    <w:rsid w:val="0097589D"/>
    <w:rsid w:val="00975955"/>
    <w:rsid w:val="00976BD4"/>
    <w:rsid w:val="009815D1"/>
    <w:rsid w:val="00982D29"/>
    <w:rsid w:val="00983052"/>
    <w:rsid w:val="00984B3B"/>
    <w:rsid w:val="00984CB0"/>
    <w:rsid w:val="00985E07"/>
    <w:rsid w:val="009872D0"/>
    <w:rsid w:val="009903A8"/>
    <w:rsid w:val="0099251D"/>
    <w:rsid w:val="00993C25"/>
    <w:rsid w:val="009957C9"/>
    <w:rsid w:val="009A0566"/>
    <w:rsid w:val="009A1A57"/>
    <w:rsid w:val="009A2C75"/>
    <w:rsid w:val="009A373C"/>
    <w:rsid w:val="009A549C"/>
    <w:rsid w:val="009A576F"/>
    <w:rsid w:val="009A5FC1"/>
    <w:rsid w:val="009A62F2"/>
    <w:rsid w:val="009A6783"/>
    <w:rsid w:val="009A68EB"/>
    <w:rsid w:val="009A767D"/>
    <w:rsid w:val="009A7E32"/>
    <w:rsid w:val="009B0A51"/>
    <w:rsid w:val="009B27D9"/>
    <w:rsid w:val="009B29F1"/>
    <w:rsid w:val="009B2B4C"/>
    <w:rsid w:val="009B375E"/>
    <w:rsid w:val="009B380B"/>
    <w:rsid w:val="009B4292"/>
    <w:rsid w:val="009B48C5"/>
    <w:rsid w:val="009B4BC6"/>
    <w:rsid w:val="009B5238"/>
    <w:rsid w:val="009C0359"/>
    <w:rsid w:val="009C0601"/>
    <w:rsid w:val="009C217A"/>
    <w:rsid w:val="009C2A19"/>
    <w:rsid w:val="009C6B4C"/>
    <w:rsid w:val="009C7E6B"/>
    <w:rsid w:val="009D0FCE"/>
    <w:rsid w:val="009D23C0"/>
    <w:rsid w:val="009D311E"/>
    <w:rsid w:val="009D32C0"/>
    <w:rsid w:val="009D7A5C"/>
    <w:rsid w:val="009E1F62"/>
    <w:rsid w:val="009E1F8F"/>
    <w:rsid w:val="009E2305"/>
    <w:rsid w:val="009E2B5B"/>
    <w:rsid w:val="009E2D1F"/>
    <w:rsid w:val="009E376D"/>
    <w:rsid w:val="009E4005"/>
    <w:rsid w:val="009E40F6"/>
    <w:rsid w:val="009E4E5C"/>
    <w:rsid w:val="009E62BC"/>
    <w:rsid w:val="009E6D56"/>
    <w:rsid w:val="009F0049"/>
    <w:rsid w:val="009F0FE0"/>
    <w:rsid w:val="009F1863"/>
    <w:rsid w:val="009F1F61"/>
    <w:rsid w:val="009F2152"/>
    <w:rsid w:val="009F216D"/>
    <w:rsid w:val="009F386B"/>
    <w:rsid w:val="009F4518"/>
    <w:rsid w:val="009F47F7"/>
    <w:rsid w:val="009F491D"/>
    <w:rsid w:val="009F5B72"/>
    <w:rsid w:val="009F5F94"/>
    <w:rsid w:val="009F6238"/>
    <w:rsid w:val="009F6863"/>
    <w:rsid w:val="009F6A4D"/>
    <w:rsid w:val="00A010F0"/>
    <w:rsid w:val="00A01E21"/>
    <w:rsid w:val="00A04E85"/>
    <w:rsid w:val="00A05120"/>
    <w:rsid w:val="00A05201"/>
    <w:rsid w:val="00A05740"/>
    <w:rsid w:val="00A05A39"/>
    <w:rsid w:val="00A06899"/>
    <w:rsid w:val="00A07CE4"/>
    <w:rsid w:val="00A10737"/>
    <w:rsid w:val="00A1181E"/>
    <w:rsid w:val="00A131E1"/>
    <w:rsid w:val="00A1382B"/>
    <w:rsid w:val="00A16063"/>
    <w:rsid w:val="00A16AC9"/>
    <w:rsid w:val="00A172AD"/>
    <w:rsid w:val="00A21C00"/>
    <w:rsid w:val="00A21D4A"/>
    <w:rsid w:val="00A2264B"/>
    <w:rsid w:val="00A252F1"/>
    <w:rsid w:val="00A253E6"/>
    <w:rsid w:val="00A2712A"/>
    <w:rsid w:val="00A271FD"/>
    <w:rsid w:val="00A3019D"/>
    <w:rsid w:val="00A31EFE"/>
    <w:rsid w:val="00A324D8"/>
    <w:rsid w:val="00A340A1"/>
    <w:rsid w:val="00A343E7"/>
    <w:rsid w:val="00A354B9"/>
    <w:rsid w:val="00A35BB7"/>
    <w:rsid w:val="00A35FB8"/>
    <w:rsid w:val="00A407F5"/>
    <w:rsid w:val="00A4103D"/>
    <w:rsid w:val="00A4188C"/>
    <w:rsid w:val="00A42F28"/>
    <w:rsid w:val="00A430C8"/>
    <w:rsid w:val="00A44DE2"/>
    <w:rsid w:val="00A44DFE"/>
    <w:rsid w:val="00A4510A"/>
    <w:rsid w:val="00A45CF8"/>
    <w:rsid w:val="00A4622F"/>
    <w:rsid w:val="00A464E6"/>
    <w:rsid w:val="00A46A0C"/>
    <w:rsid w:val="00A4700F"/>
    <w:rsid w:val="00A476CA"/>
    <w:rsid w:val="00A50886"/>
    <w:rsid w:val="00A50CD5"/>
    <w:rsid w:val="00A528AB"/>
    <w:rsid w:val="00A54AB0"/>
    <w:rsid w:val="00A54D81"/>
    <w:rsid w:val="00A5692F"/>
    <w:rsid w:val="00A57196"/>
    <w:rsid w:val="00A5799E"/>
    <w:rsid w:val="00A61526"/>
    <w:rsid w:val="00A62A0D"/>
    <w:rsid w:val="00A62C9C"/>
    <w:rsid w:val="00A66F46"/>
    <w:rsid w:val="00A67E31"/>
    <w:rsid w:val="00A703BC"/>
    <w:rsid w:val="00A71849"/>
    <w:rsid w:val="00A71872"/>
    <w:rsid w:val="00A723CA"/>
    <w:rsid w:val="00A72635"/>
    <w:rsid w:val="00A72851"/>
    <w:rsid w:val="00A72B60"/>
    <w:rsid w:val="00A7398B"/>
    <w:rsid w:val="00A76A4C"/>
    <w:rsid w:val="00A76BD9"/>
    <w:rsid w:val="00A800C0"/>
    <w:rsid w:val="00A807F7"/>
    <w:rsid w:val="00A826D6"/>
    <w:rsid w:val="00A82757"/>
    <w:rsid w:val="00A82A92"/>
    <w:rsid w:val="00A82C6F"/>
    <w:rsid w:val="00A844A3"/>
    <w:rsid w:val="00A84822"/>
    <w:rsid w:val="00A86533"/>
    <w:rsid w:val="00A865BD"/>
    <w:rsid w:val="00A86FC4"/>
    <w:rsid w:val="00A87929"/>
    <w:rsid w:val="00A90FC0"/>
    <w:rsid w:val="00A95C79"/>
    <w:rsid w:val="00A969D9"/>
    <w:rsid w:val="00A97523"/>
    <w:rsid w:val="00A97895"/>
    <w:rsid w:val="00A978AD"/>
    <w:rsid w:val="00AA0750"/>
    <w:rsid w:val="00AA178C"/>
    <w:rsid w:val="00AA2701"/>
    <w:rsid w:val="00AA2BCF"/>
    <w:rsid w:val="00AA42EB"/>
    <w:rsid w:val="00AA471F"/>
    <w:rsid w:val="00AA4CD6"/>
    <w:rsid w:val="00AA5F48"/>
    <w:rsid w:val="00AA6AA7"/>
    <w:rsid w:val="00AB0C22"/>
    <w:rsid w:val="00AB15D0"/>
    <w:rsid w:val="00AB2AB3"/>
    <w:rsid w:val="00AB2FE1"/>
    <w:rsid w:val="00AB3F4D"/>
    <w:rsid w:val="00AB40FF"/>
    <w:rsid w:val="00AB5AA1"/>
    <w:rsid w:val="00AB7695"/>
    <w:rsid w:val="00AC0163"/>
    <w:rsid w:val="00AC08CB"/>
    <w:rsid w:val="00AC3E7D"/>
    <w:rsid w:val="00AC4D4B"/>
    <w:rsid w:val="00AC6318"/>
    <w:rsid w:val="00AC65D1"/>
    <w:rsid w:val="00AD044D"/>
    <w:rsid w:val="00AD1864"/>
    <w:rsid w:val="00AD33B8"/>
    <w:rsid w:val="00AD3410"/>
    <w:rsid w:val="00AD5119"/>
    <w:rsid w:val="00AD696A"/>
    <w:rsid w:val="00AD7A54"/>
    <w:rsid w:val="00AE04DA"/>
    <w:rsid w:val="00AE113E"/>
    <w:rsid w:val="00AE157B"/>
    <w:rsid w:val="00AE1832"/>
    <w:rsid w:val="00AE2567"/>
    <w:rsid w:val="00AE2A27"/>
    <w:rsid w:val="00AE2ABB"/>
    <w:rsid w:val="00AE3588"/>
    <w:rsid w:val="00AE36D3"/>
    <w:rsid w:val="00AE386C"/>
    <w:rsid w:val="00AE406E"/>
    <w:rsid w:val="00AE41E0"/>
    <w:rsid w:val="00AE4B2C"/>
    <w:rsid w:val="00AE4C07"/>
    <w:rsid w:val="00AE6473"/>
    <w:rsid w:val="00AE7760"/>
    <w:rsid w:val="00AE7E12"/>
    <w:rsid w:val="00AF3545"/>
    <w:rsid w:val="00AF35CD"/>
    <w:rsid w:val="00AF5DBC"/>
    <w:rsid w:val="00AF7262"/>
    <w:rsid w:val="00AF7E66"/>
    <w:rsid w:val="00AF7F0B"/>
    <w:rsid w:val="00B00BB0"/>
    <w:rsid w:val="00B01706"/>
    <w:rsid w:val="00B02AEB"/>
    <w:rsid w:val="00B02EB5"/>
    <w:rsid w:val="00B04463"/>
    <w:rsid w:val="00B045C4"/>
    <w:rsid w:val="00B10B0D"/>
    <w:rsid w:val="00B11569"/>
    <w:rsid w:val="00B134BD"/>
    <w:rsid w:val="00B145AD"/>
    <w:rsid w:val="00B16537"/>
    <w:rsid w:val="00B20512"/>
    <w:rsid w:val="00B20768"/>
    <w:rsid w:val="00B2095D"/>
    <w:rsid w:val="00B2197B"/>
    <w:rsid w:val="00B22A48"/>
    <w:rsid w:val="00B23471"/>
    <w:rsid w:val="00B244E7"/>
    <w:rsid w:val="00B24F60"/>
    <w:rsid w:val="00B26848"/>
    <w:rsid w:val="00B30D0B"/>
    <w:rsid w:val="00B31306"/>
    <w:rsid w:val="00B315DB"/>
    <w:rsid w:val="00B366C7"/>
    <w:rsid w:val="00B3676E"/>
    <w:rsid w:val="00B36878"/>
    <w:rsid w:val="00B36A82"/>
    <w:rsid w:val="00B36FD4"/>
    <w:rsid w:val="00B37395"/>
    <w:rsid w:val="00B3761A"/>
    <w:rsid w:val="00B403EA"/>
    <w:rsid w:val="00B40C7B"/>
    <w:rsid w:val="00B40DE3"/>
    <w:rsid w:val="00B41B44"/>
    <w:rsid w:val="00B41B93"/>
    <w:rsid w:val="00B43AC0"/>
    <w:rsid w:val="00B43FBF"/>
    <w:rsid w:val="00B46A1B"/>
    <w:rsid w:val="00B47C52"/>
    <w:rsid w:val="00B50BEF"/>
    <w:rsid w:val="00B50C6E"/>
    <w:rsid w:val="00B5283F"/>
    <w:rsid w:val="00B52E88"/>
    <w:rsid w:val="00B52EC4"/>
    <w:rsid w:val="00B536BB"/>
    <w:rsid w:val="00B54217"/>
    <w:rsid w:val="00B54E3D"/>
    <w:rsid w:val="00B55504"/>
    <w:rsid w:val="00B55F87"/>
    <w:rsid w:val="00B5715B"/>
    <w:rsid w:val="00B57598"/>
    <w:rsid w:val="00B57666"/>
    <w:rsid w:val="00B62CB0"/>
    <w:rsid w:val="00B62DE0"/>
    <w:rsid w:val="00B6497D"/>
    <w:rsid w:val="00B67E83"/>
    <w:rsid w:val="00B71514"/>
    <w:rsid w:val="00B72322"/>
    <w:rsid w:val="00B74E61"/>
    <w:rsid w:val="00B7539B"/>
    <w:rsid w:val="00B76131"/>
    <w:rsid w:val="00B77CC2"/>
    <w:rsid w:val="00B80F67"/>
    <w:rsid w:val="00B81156"/>
    <w:rsid w:val="00B823B0"/>
    <w:rsid w:val="00B82E62"/>
    <w:rsid w:val="00B83456"/>
    <w:rsid w:val="00B86B9E"/>
    <w:rsid w:val="00B86EF6"/>
    <w:rsid w:val="00B876C2"/>
    <w:rsid w:val="00B879C6"/>
    <w:rsid w:val="00B904C1"/>
    <w:rsid w:val="00B90B19"/>
    <w:rsid w:val="00B90F51"/>
    <w:rsid w:val="00B91E3C"/>
    <w:rsid w:val="00B9308E"/>
    <w:rsid w:val="00B93DB3"/>
    <w:rsid w:val="00B96494"/>
    <w:rsid w:val="00B96624"/>
    <w:rsid w:val="00B96B94"/>
    <w:rsid w:val="00B97D42"/>
    <w:rsid w:val="00BA02FD"/>
    <w:rsid w:val="00BA0D9E"/>
    <w:rsid w:val="00BA0E2B"/>
    <w:rsid w:val="00BA3931"/>
    <w:rsid w:val="00BA4EA3"/>
    <w:rsid w:val="00BA5428"/>
    <w:rsid w:val="00BA5789"/>
    <w:rsid w:val="00BA62B7"/>
    <w:rsid w:val="00BA66D6"/>
    <w:rsid w:val="00BB07AA"/>
    <w:rsid w:val="00BB12DB"/>
    <w:rsid w:val="00BB2385"/>
    <w:rsid w:val="00BB2670"/>
    <w:rsid w:val="00BB272D"/>
    <w:rsid w:val="00BB2911"/>
    <w:rsid w:val="00BB410C"/>
    <w:rsid w:val="00BB4544"/>
    <w:rsid w:val="00BB4AD2"/>
    <w:rsid w:val="00BB505D"/>
    <w:rsid w:val="00BB5103"/>
    <w:rsid w:val="00BB551D"/>
    <w:rsid w:val="00BB7F0F"/>
    <w:rsid w:val="00BC129B"/>
    <w:rsid w:val="00BC1F3C"/>
    <w:rsid w:val="00BC4958"/>
    <w:rsid w:val="00BC4A9B"/>
    <w:rsid w:val="00BC4F02"/>
    <w:rsid w:val="00BC6D38"/>
    <w:rsid w:val="00BC7429"/>
    <w:rsid w:val="00BC7792"/>
    <w:rsid w:val="00BD08CF"/>
    <w:rsid w:val="00BD1182"/>
    <w:rsid w:val="00BD1E91"/>
    <w:rsid w:val="00BD39FF"/>
    <w:rsid w:val="00BD4C7C"/>
    <w:rsid w:val="00BD7A54"/>
    <w:rsid w:val="00BE2C32"/>
    <w:rsid w:val="00BE37FB"/>
    <w:rsid w:val="00BE590E"/>
    <w:rsid w:val="00BE6A92"/>
    <w:rsid w:val="00BE7819"/>
    <w:rsid w:val="00BF0DB6"/>
    <w:rsid w:val="00BF0F74"/>
    <w:rsid w:val="00BF101B"/>
    <w:rsid w:val="00BF33A9"/>
    <w:rsid w:val="00BF4ACC"/>
    <w:rsid w:val="00BF5430"/>
    <w:rsid w:val="00C004F8"/>
    <w:rsid w:val="00C02701"/>
    <w:rsid w:val="00C02988"/>
    <w:rsid w:val="00C02C21"/>
    <w:rsid w:val="00C066F3"/>
    <w:rsid w:val="00C10B9C"/>
    <w:rsid w:val="00C11C76"/>
    <w:rsid w:val="00C12058"/>
    <w:rsid w:val="00C13868"/>
    <w:rsid w:val="00C1503D"/>
    <w:rsid w:val="00C15E6D"/>
    <w:rsid w:val="00C164B0"/>
    <w:rsid w:val="00C16C78"/>
    <w:rsid w:val="00C16ECE"/>
    <w:rsid w:val="00C24CEB"/>
    <w:rsid w:val="00C24D7F"/>
    <w:rsid w:val="00C251B1"/>
    <w:rsid w:val="00C25DB5"/>
    <w:rsid w:val="00C2624E"/>
    <w:rsid w:val="00C27322"/>
    <w:rsid w:val="00C27AB7"/>
    <w:rsid w:val="00C305E0"/>
    <w:rsid w:val="00C317F4"/>
    <w:rsid w:val="00C33749"/>
    <w:rsid w:val="00C33857"/>
    <w:rsid w:val="00C34E71"/>
    <w:rsid w:val="00C35AE5"/>
    <w:rsid w:val="00C37B9E"/>
    <w:rsid w:val="00C42660"/>
    <w:rsid w:val="00C42D4B"/>
    <w:rsid w:val="00C43486"/>
    <w:rsid w:val="00C440C5"/>
    <w:rsid w:val="00C44597"/>
    <w:rsid w:val="00C44FB5"/>
    <w:rsid w:val="00C4538D"/>
    <w:rsid w:val="00C4660A"/>
    <w:rsid w:val="00C47C9D"/>
    <w:rsid w:val="00C500D4"/>
    <w:rsid w:val="00C50BF6"/>
    <w:rsid w:val="00C51984"/>
    <w:rsid w:val="00C5272D"/>
    <w:rsid w:val="00C530C5"/>
    <w:rsid w:val="00C533E7"/>
    <w:rsid w:val="00C56033"/>
    <w:rsid w:val="00C56119"/>
    <w:rsid w:val="00C56503"/>
    <w:rsid w:val="00C57C48"/>
    <w:rsid w:val="00C60F13"/>
    <w:rsid w:val="00C612F6"/>
    <w:rsid w:val="00C61AE7"/>
    <w:rsid w:val="00C62936"/>
    <w:rsid w:val="00C63D30"/>
    <w:rsid w:val="00C64DD8"/>
    <w:rsid w:val="00C65F6D"/>
    <w:rsid w:val="00C66BCE"/>
    <w:rsid w:val="00C67EEF"/>
    <w:rsid w:val="00C7006F"/>
    <w:rsid w:val="00C70D23"/>
    <w:rsid w:val="00C70F2C"/>
    <w:rsid w:val="00C7162C"/>
    <w:rsid w:val="00C731A4"/>
    <w:rsid w:val="00C73D49"/>
    <w:rsid w:val="00C74D34"/>
    <w:rsid w:val="00C806E2"/>
    <w:rsid w:val="00C80F30"/>
    <w:rsid w:val="00C819D7"/>
    <w:rsid w:val="00C82777"/>
    <w:rsid w:val="00C82B81"/>
    <w:rsid w:val="00C82C71"/>
    <w:rsid w:val="00C83B3F"/>
    <w:rsid w:val="00C83F57"/>
    <w:rsid w:val="00C860FB"/>
    <w:rsid w:val="00C8654E"/>
    <w:rsid w:val="00C9175E"/>
    <w:rsid w:val="00C91E72"/>
    <w:rsid w:val="00C92C44"/>
    <w:rsid w:val="00C93225"/>
    <w:rsid w:val="00C95AB5"/>
    <w:rsid w:val="00C95BA1"/>
    <w:rsid w:val="00CA17F1"/>
    <w:rsid w:val="00CA1EEF"/>
    <w:rsid w:val="00CA1F69"/>
    <w:rsid w:val="00CA208C"/>
    <w:rsid w:val="00CA24B1"/>
    <w:rsid w:val="00CA42E1"/>
    <w:rsid w:val="00CA64BC"/>
    <w:rsid w:val="00CA671C"/>
    <w:rsid w:val="00CA6BBB"/>
    <w:rsid w:val="00CA7BBE"/>
    <w:rsid w:val="00CB0750"/>
    <w:rsid w:val="00CB0C1A"/>
    <w:rsid w:val="00CB1406"/>
    <w:rsid w:val="00CB1682"/>
    <w:rsid w:val="00CB2E99"/>
    <w:rsid w:val="00CB32CB"/>
    <w:rsid w:val="00CB3731"/>
    <w:rsid w:val="00CB74BD"/>
    <w:rsid w:val="00CB7CED"/>
    <w:rsid w:val="00CB7F26"/>
    <w:rsid w:val="00CC06E3"/>
    <w:rsid w:val="00CC52B5"/>
    <w:rsid w:val="00CC5C03"/>
    <w:rsid w:val="00CC5F27"/>
    <w:rsid w:val="00CD03E2"/>
    <w:rsid w:val="00CD22A8"/>
    <w:rsid w:val="00CD30C1"/>
    <w:rsid w:val="00CD32C8"/>
    <w:rsid w:val="00CD4D63"/>
    <w:rsid w:val="00CD4DD2"/>
    <w:rsid w:val="00CD5078"/>
    <w:rsid w:val="00CD564F"/>
    <w:rsid w:val="00CD576A"/>
    <w:rsid w:val="00CD5B92"/>
    <w:rsid w:val="00CD624D"/>
    <w:rsid w:val="00CD6B3E"/>
    <w:rsid w:val="00CD7380"/>
    <w:rsid w:val="00CD748A"/>
    <w:rsid w:val="00CE09C3"/>
    <w:rsid w:val="00CE25AF"/>
    <w:rsid w:val="00CE2EEC"/>
    <w:rsid w:val="00CE5A27"/>
    <w:rsid w:val="00CE64D5"/>
    <w:rsid w:val="00CE64E9"/>
    <w:rsid w:val="00CE6CC9"/>
    <w:rsid w:val="00CE6CEF"/>
    <w:rsid w:val="00CF1131"/>
    <w:rsid w:val="00CF1613"/>
    <w:rsid w:val="00CF1862"/>
    <w:rsid w:val="00CF2BD8"/>
    <w:rsid w:val="00CF52F9"/>
    <w:rsid w:val="00CF5F44"/>
    <w:rsid w:val="00CF61EA"/>
    <w:rsid w:val="00D004E9"/>
    <w:rsid w:val="00D01D88"/>
    <w:rsid w:val="00D03729"/>
    <w:rsid w:val="00D039CA"/>
    <w:rsid w:val="00D04398"/>
    <w:rsid w:val="00D07C73"/>
    <w:rsid w:val="00D11946"/>
    <w:rsid w:val="00D12808"/>
    <w:rsid w:val="00D13EF5"/>
    <w:rsid w:val="00D142C3"/>
    <w:rsid w:val="00D15D38"/>
    <w:rsid w:val="00D166A3"/>
    <w:rsid w:val="00D16BB0"/>
    <w:rsid w:val="00D17B5C"/>
    <w:rsid w:val="00D21520"/>
    <w:rsid w:val="00D22B63"/>
    <w:rsid w:val="00D23748"/>
    <w:rsid w:val="00D24C43"/>
    <w:rsid w:val="00D26C33"/>
    <w:rsid w:val="00D27B0C"/>
    <w:rsid w:val="00D316D8"/>
    <w:rsid w:val="00D31C50"/>
    <w:rsid w:val="00D32AA5"/>
    <w:rsid w:val="00D37CB7"/>
    <w:rsid w:val="00D37FAD"/>
    <w:rsid w:val="00D41FDC"/>
    <w:rsid w:val="00D42025"/>
    <w:rsid w:val="00D43207"/>
    <w:rsid w:val="00D45062"/>
    <w:rsid w:val="00D45ACF"/>
    <w:rsid w:val="00D4602D"/>
    <w:rsid w:val="00D46268"/>
    <w:rsid w:val="00D50F15"/>
    <w:rsid w:val="00D5197A"/>
    <w:rsid w:val="00D53403"/>
    <w:rsid w:val="00D53CC0"/>
    <w:rsid w:val="00D55D69"/>
    <w:rsid w:val="00D574BD"/>
    <w:rsid w:val="00D5793C"/>
    <w:rsid w:val="00D57DD9"/>
    <w:rsid w:val="00D60896"/>
    <w:rsid w:val="00D61DD3"/>
    <w:rsid w:val="00D66233"/>
    <w:rsid w:val="00D66386"/>
    <w:rsid w:val="00D66C4C"/>
    <w:rsid w:val="00D672B4"/>
    <w:rsid w:val="00D70804"/>
    <w:rsid w:val="00D70E3F"/>
    <w:rsid w:val="00D72031"/>
    <w:rsid w:val="00D72FE1"/>
    <w:rsid w:val="00D73E70"/>
    <w:rsid w:val="00D746AF"/>
    <w:rsid w:val="00D75B78"/>
    <w:rsid w:val="00D77411"/>
    <w:rsid w:val="00D77FCE"/>
    <w:rsid w:val="00D80615"/>
    <w:rsid w:val="00D80AD1"/>
    <w:rsid w:val="00D8121B"/>
    <w:rsid w:val="00D81F07"/>
    <w:rsid w:val="00D82EE1"/>
    <w:rsid w:val="00D84728"/>
    <w:rsid w:val="00D85071"/>
    <w:rsid w:val="00D851B0"/>
    <w:rsid w:val="00D8759A"/>
    <w:rsid w:val="00D91927"/>
    <w:rsid w:val="00D92973"/>
    <w:rsid w:val="00D93B5C"/>
    <w:rsid w:val="00D93C3B"/>
    <w:rsid w:val="00D944C8"/>
    <w:rsid w:val="00D94A0D"/>
    <w:rsid w:val="00D9636B"/>
    <w:rsid w:val="00D96D0E"/>
    <w:rsid w:val="00D97CDF"/>
    <w:rsid w:val="00DA029E"/>
    <w:rsid w:val="00DA0E85"/>
    <w:rsid w:val="00DA19D8"/>
    <w:rsid w:val="00DA2CA4"/>
    <w:rsid w:val="00DA4184"/>
    <w:rsid w:val="00DA4CB7"/>
    <w:rsid w:val="00DA5C92"/>
    <w:rsid w:val="00DA66CF"/>
    <w:rsid w:val="00DA6745"/>
    <w:rsid w:val="00DA6F9C"/>
    <w:rsid w:val="00DB0F0A"/>
    <w:rsid w:val="00DB237A"/>
    <w:rsid w:val="00DB429B"/>
    <w:rsid w:val="00DB4D7C"/>
    <w:rsid w:val="00DB552B"/>
    <w:rsid w:val="00DB5D22"/>
    <w:rsid w:val="00DB6789"/>
    <w:rsid w:val="00DC400A"/>
    <w:rsid w:val="00DC5878"/>
    <w:rsid w:val="00DC6238"/>
    <w:rsid w:val="00DC7A4D"/>
    <w:rsid w:val="00DC7D77"/>
    <w:rsid w:val="00DC7E63"/>
    <w:rsid w:val="00DD026A"/>
    <w:rsid w:val="00DD5413"/>
    <w:rsid w:val="00DD6C0E"/>
    <w:rsid w:val="00DE0399"/>
    <w:rsid w:val="00DE0B92"/>
    <w:rsid w:val="00DE2842"/>
    <w:rsid w:val="00DE3651"/>
    <w:rsid w:val="00DE4E86"/>
    <w:rsid w:val="00DE67AB"/>
    <w:rsid w:val="00DE755E"/>
    <w:rsid w:val="00DE75DA"/>
    <w:rsid w:val="00DF3704"/>
    <w:rsid w:val="00DF3970"/>
    <w:rsid w:val="00DF3BD6"/>
    <w:rsid w:val="00DF4A0C"/>
    <w:rsid w:val="00DF50F6"/>
    <w:rsid w:val="00DF702E"/>
    <w:rsid w:val="00E016B8"/>
    <w:rsid w:val="00E018DB"/>
    <w:rsid w:val="00E020AB"/>
    <w:rsid w:val="00E02D74"/>
    <w:rsid w:val="00E03BAD"/>
    <w:rsid w:val="00E0440A"/>
    <w:rsid w:val="00E0452D"/>
    <w:rsid w:val="00E048EA"/>
    <w:rsid w:val="00E04CDF"/>
    <w:rsid w:val="00E05548"/>
    <w:rsid w:val="00E121F7"/>
    <w:rsid w:val="00E1267B"/>
    <w:rsid w:val="00E138DA"/>
    <w:rsid w:val="00E144EE"/>
    <w:rsid w:val="00E15629"/>
    <w:rsid w:val="00E15A65"/>
    <w:rsid w:val="00E15F84"/>
    <w:rsid w:val="00E16AD0"/>
    <w:rsid w:val="00E16D85"/>
    <w:rsid w:val="00E17129"/>
    <w:rsid w:val="00E227EA"/>
    <w:rsid w:val="00E22CE2"/>
    <w:rsid w:val="00E22E9D"/>
    <w:rsid w:val="00E24184"/>
    <w:rsid w:val="00E256B7"/>
    <w:rsid w:val="00E258EF"/>
    <w:rsid w:val="00E259DD"/>
    <w:rsid w:val="00E262F1"/>
    <w:rsid w:val="00E26E27"/>
    <w:rsid w:val="00E311B2"/>
    <w:rsid w:val="00E312E0"/>
    <w:rsid w:val="00E321B2"/>
    <w:rsid w:val="00E329C1"/>
    <w:rsid w:val="00E32AEC"/>
    <w:rsid w:val="00E333B1"/>
    <w:rsid w:val="00E366BF"/>
    <w:rsid w:val="00E36706"/>
    <w:rsid w:val="00E406F4"/>
    <w:rsid w:val="00E40F9C"/>
    <w:rsid w:val="00E4142D"/>
    <w:rsid w:val="00E423EF"/>
    <w:rsid w:val="00E42A1E"/>
    <w:rsid w:val="00E42F09"/>
    <w:rsid w:val="00E43BBA"/>
    <w:rsid w:val="00E44708"/>
    <w:rsid w:val="00E4687B"/>
    <w:rsid w:val="00E47A0C"/>
    <w:rsid w:val="00E50246"/>
    <w:rsid w:val="00E5073D"/>
    <w:rsid w:val="00E51469"/>
    <w:rsid w:val="00E54203"/>
    <w:rsid w:val="00E547C9"/>
    <w:rsid w:val="00E558ED"/>
    <w:rsid w:val="00E559F2"/>
    <w:rsid w:val="00E55CE0"/>
    <w:rsid w:val="00E613DE"/>
    <w:rsid w:val="00E624CA"/>
    <w:rsid w:val="00E62D4C"/>
    <w:rsid w:val="00E63A39"/>
    <w:rsid w:val="00E63EA0"/>
    <w:rsid w:val="00E647FE"/>
    <w:rsid w:val="00E65480"/>
    <w:rsid w:val="00E65605"/>
    <w:rsid w:val="00E65B23"/>
    <w:rsid w:val="00E66B6E"/>
    <w:rsid w:val="00E67282"/>
    <w:rsid w:val="00E70108"/>
    <w:rsid w:val="00E70B3B"/>
    <w:rsid w:val="00E70DD7"/>
    <w:rsid w:val="00E70E0B"/>
    <w:rsid w:val="00E71736"/>
    <w:rsid w:val="00E72BA2"/>
    <w:rsid w:val="00E72CE9"/>
    <w:rsid w:val="00E763B9"/>
    <w:rsid w:val="00E76C13"/>
    <w:rsid w:val="00E803B7"/>
    <w:rsid w:val="00E81117"/>
    <w:rsid w:val="00E82237"/>
    <w:rsid w:val="00E84307"/>
    <w:rsid w:val="00E84918"/>
    <w:rsid w:val="00E84E31"/>
    <w:rsid w:val="00E864B6"/>
    <w:rsid w:val="00E8694B"/>
    <w:rsid w:val="00E90199"/>
    <w:rsid w:val="00E90875"/>
    <w:rsid w:val="00E916A7"/>
    <w:rsid w:val="00E9391C"/>
    <w:rsid w:val="00E94494"/>
    <w:rsid w:val="00E95DA5"/>
    <w:rsid w:val="00E96061"/>
    <w:rsid w:val="00E96181"/>
    <w:rsid w:val="00E975E1"/>
    <w:rsid w:val="00EA266C"/>
    <w:rsid w:val="00EA2A05"/>
    <w:rsid w:val="00EA390C"/>
    <w:rsid w:val="00EA580F"/>
    <w:rsid w:val="00EA5CBA"/>
    <w:rsid w:val="00EA6ED2"/>
    <w:rsid w:val="00EA7401"/>
    <w:rsid w:val="00EA7A2F"/>
    <w:rsid w:val="00EB1884"/>
    <w:rsid w:val="00EB3697"/>
    <w:rsid w:val="00EB425D"/>
    <w:rsid w:val="00EC0080"/>
    <w:rsid w:val="00EC0533"/>
    <w:rsid w:val="00EC2528"/>
    <w:rsid w:val="00EC3A82"/>
    <w:rsid w:val="00EC51D4"/>
    <w:rsid w:val="00EC6411"/>
    <w:rsid w:val="00EC6956"/>
    <w:rsid w:val="00EC77B8"/>
    <w:rsid w:val="00ED21C2"/>
    <w:rsid w:val="00ED27A5"/>
    <w:rsid w:val="00ED309D"/>
    <w:rsid w:val="00ED341C"/>
    <w:rsid w:val="00ED391D"/>
    <w:rsid w:val="00ED52AC"/>
    <w:rsid w:val="00ED6DB8"/>
    <w:rsid w:val="00ED7FC2"/>
    <w:rsid w:val="00EE02E3"/>
    <w:rsid w:val="00EE103C"/>
    <w:rsid w:val="00EE1FF8"/>
    <w:rsid w:val="00EE2D9B"/>
    <w:rsid w:val="00EE3558"/>
    <w:rsid w:val="00EE5048"/>
    <w:rsid w:val="00EE6585"/>
    <w:rsid w:val="00EE7048"/>
    <w:rsid w:val="00EF1FDE"/>
    <w:rsid w:val="00EF60EC"/>
    <w:rsid w:val="00F01801"/>
    <w:rsid w:val="00F0497E"/>
    <w:rsid w:val="00F04B96"/>
    <w:rsid w:val="00F05085"/>
    <w:rsid w:val="00F0513C"/>
    <w:rsid w:val="00F05665"/>
    <w:rsid w:val="00F05781"/>
    <w:rsid w:val="00F064DA"/>
    <w:rsid w:val="00F074CC"/>
    <w:rsid w:val="00F07DDC"/>
    <w:rsid w:val="00F10F80"/>
    <w:rsid w:val="00F11546"/>
    <w:rsid w:val="00F1302B"/>
    <w:rsid w:val="00F131CF"/>
    <w:rsid w:val="00F14892"/>
    <w:rsid w:val="00F170DC"/>
    <w:rsid w:val="00F21190"/>
    <w:rsid w:val="00F2166B"/>
    <w:rsid w:val="00F2228A"/>
    <w:rsid w:val="00F2271D"/>
    <w:rsid w:val="00F2303E"/>
    <w:rsid w:val="00F2360B"/>
    <w:rsid w:val="00F2572C"/>
    <w:rsid w:val="00F279B1"/>
    <w:rsid w:val="00F3109B"/>
    <w:rsid w:val="00F31207"/>
    <w:rsid w:val="00F331D4"/>
    <w:rsid w:val="00F335E2"/>
    <w:rsid w:val="00F33E5C"/>
    <w:rsid w:val="00F369C2"/>
    <w:rsid w:val="00F40F6F"/>
    <w:rsid w:val="00F41CCF"/>
    <w:rsid w:val="00F44324"/>
    <w:rsid w:val="00F44EFA"/>
    <w:rsid w:val="00F46751"/>
    <w:rsid w:val="00F47205"/>
    <w:rsid w:val="00F50533"/>
    <w:rsid w:val="00F51C79"/>
    <w:rsid w:val="00F52A95"/>
    <w:rsid w:val="00F53AE3"/>
    <w:rsid w:val="00F5417F"/>
    <w:rsid w:val="00F544FC"/>
    <w:rsid w:val="00F5538C"/>
    <w:rsid w:val="00F57362"/>
    <w:rsid w:val="00F57742"/>
    <w:rsid w:val="00F61968"/>
    <w:rsid w:val="00F61CD8"/>
    <w:rsid w:val="00F62F00"/>
    <w:rsid w:val="00F6496F"/>
    <w:rsid w:val="00F67B53"/>
    <w:rsid w:val="00F67ECE"/>
    <w:rsid w:val="00F701C7"/>
    <w:rsid w:val="00F70230"/>
    <w:rsid w:val="00F7050D"/>
    <w:rsid w:val="00F70E26"/>
    <w:rsid w:val="00F71B5B"/>
    <w:rsid w:val="00F71E34"/>
    <w:rsid w:val="00F72AEB"/>
    <w:rsid w:val="00F73D68"/>
    <w:rsid w:val="00F8164E"/>
    <w:rsid w:val="00F81FD0"/>
    <w:rsid w:val="00F8232B"/>
    <w:rsid w:val="00F82E73"/>
    <w:rsid w:val="00F85366"/>
    <w:rsid w:val="00F861A0"/>
    <w:rsid w:val="00F875B5"/>
    <w:rsid w:val="00F877E0"/>
    <w:rsid w:val="00F879C1"/>
    <w:rsid w:val="00F922A5"/>
    <w:rsid w:val="00F926EC"/>
    <w:rsid w:val="00F93646"/>
    <w:rsid w:val="00F94C85"/>
    <w:rsid w:val="00F966E9"/>
    <w:rsid w:val="00FA0842"/>
    <w:rsid w:val="00FA13F8"/>
    <w:rsid w:val="00FA44DA"/>
    <w:rsid w:val="00FA4C02"/>
    <w:rsid w:val="00FA530E"/>
    <w:rsid w:val="00FA5352"/>
    <w:rsid w:val="00FA569F"/>
    <w:rsid w:val="00FA58DB"/>
    <w:rsid w:val="00FA5CC8"/>
    <w:rsid w:val="00FA6B4A"/>
    <w:rsid w:val="00FB14D4"/>
    <w:rsid w:val="00FB15F6"/>
    <w:rsid w:val="00FB24E8"/>
    <w:rsid w:val="00FB399B"/>
    <w:rsid w:val="00FB4CAB"/>
    <w:rsid w:val="00FB7494"/>
    <w:rsid w:val="00FC0127"/>
    <w:rsid w:val="00FC0AF4"/>
    <w:rsid w:val="00FC1175"/>
    <w:rsid w:val="00FC1217"/>
    <w:rsid w:val="00FC1601"/>
    <w:rsid w:val="00FC20A1"/>
    <w:rsid w:val="00FC32B3"/>
    <w:rsid w:val="00FC35B3"/>
    <w:rsid w:val="00FC5D01"/>
    <w:rsid w:val="00FC6A1D"/>
    <w:rsid w:val="00FC6C4E"/>
    <w:rsid w:val="00FC73C0"/>
    <w:rsid w:val="00FC7B20"/>
    <w:rsid w:val="00FC7F8A"/>
    <w:rsid w:val="00FD38C7"/>
    <w:rsid w:val="00FD3F72"/>
    <w:rsid w:val="00FD4565"/>
    <w:rsid w:val="00FD4767"/>
    <w:rsid w:val="00FD59EA"/>
    <w:rsid w:val="00FD5E34"/>
    <w:rsid w:val="00FD723A"/>
    <w:rsid w:val="00FD772E"/>
    <w:rsid w:val="00FD77DC"/>
    <w:rsid w:val="00FE1188"/>
    <w:rsid w:val="00FE6A35"/>
    <w:rsid w:val="00FE78D7"/>
    <w:rsid w:val="00FF0579"/>
    <w:rsid w:val="00FF0AD6"/>
    <w:rsid w:val="00FF0DDD"/>
    <w:rsid w:val="00FF0E75"/>
    <w:rsid w:val="00FF2318"/>
    <w:rsid w:val="00FF34A6"/>
    <w:rsid w:val="00FF3532"/>
    <w:rsid w:val="00FF43C1"/>
    <w:rsid w:val="00FF4A46"/>
    <w:rsid w:val="00FF4A84"/>
    <w:rsid w:val="00FF5BEF"/>
    <w:rsid w:val="05E84BEC"/>
    <w:rsid w:val="0CCC5CF6"/>
    <w:rsid w:val="0F8A133D"/>
    <w:rsid w:val="10600E0C"/>
    <w:rsid w:val="10B059BF"/>
    <w:rsid w:val="16DD485A"/>
    <w:rsid w:val="1AB50AFB"/>
    <w:rsid w:val="1C5E77AB"/>
    <w:rsid w:val="1DFE55A8"/>
    <w:rsid w:val="23121A71"/>
    <w:rsid w:val="2F011DC7"/>
    <w:rsid w:val="311D2CDE"/>
    <w:rsid w:val="32326551"/>
    <w:rsid w:val="3CE45D5D"/>
    <w:rsid w:val="41016E7D"/>
    <w:rsid w:val="472B7485"/>
    <w:rsid w:val="4A304DFA"/>
    <w:rsid w:val="4B736055"/>
    <w:rsid w:val="52D050C3"/>
    <w:rsid w:val="52D111F7"/>
    <w:rsid w:val="53FE727F"/>
    <w:rsid w:val="5C0C7E20"/>
    <w:rsid w:val="5DF54FC3"/>
    <w:rsid w:val="600F4F99"/>
    <w:rsid w:val="60353779"/>
    <w:rsid w:val="6196022E"/>
    <w:rsid w:val="69F060F1"/>
    <w:rsid w:val="6A5B27C8"/>
    <w:rsid w:val="6CD40841"/>
    <w:rsid w:val="719434DF"/>
    <w:rsid w:val="73594613"/>
    <w:rsid w:val="73F42924"/>
    <w:rsid w:val="74C5126D"/>
    <w:rsid w:val="7F28212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3"/>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6" w:lineRule="auto"/>
      <w:jc w:val="center"/>
      <w:outlineLvl w:val="1"/>
    </w:pPr>
    <w:rPr>
      <w:rFonts w:ascii="Arial" w:hAnsi="Arial" w:eastAsia="黑体"/>
      <w:b/>
      <w:bCs/>
      <w:sz w:val="52"/>
      <w:szCs w:val="32"/>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3">
    <w:name w:val="toa heading"/>
    <w:basedOn w:val="1"/>
    <w:next w:val="1"/>
    <w:semiHidden/>
    <w:qFormat/>
    <w:uiPriority w:val="0"/>
    <w:pPr>
      <w:spacing w:before="120"/>
    </w:pPr>
    <w:rPr>
      <w:rFonts w:ascii="Arial" w:hAnsi="Arial" w:cs="Arial"/>
      <w:sz w:val="24"/>
      <w:szCs w:val="24"/>
    </w:rPr>
  </w:style>
  <w:style w:type="paragraph" w:styleId="5">
    <w:name w:val="Document Map"/>
    <w:basedOn w:val="1"/>
    <w:qFormat/>
    <w:uiPriority w:val="0"/>
    <w:pPr>
      <w:shd w:val="clear" w:color="auto" w:fill="000080"/>
    </w:pPr>
    <w:rPr>
      <w:rFonts w:ascii="Cambria" w:hAnsi="Cambria"/>
      <w:sz w:val="24"/>
      <w:szCs w:val="24"/>
    </w:rPr>
  </w:style>
  <w:style w:type="paragraph" w:styleId="6">
    <w:name w:val="annotation text"/>
    <w:basedOn w:val="1"/>
    <w:link w:val="33"/>
    <w:unhideWhenUsed/>
    <w:qFormat/>
    <w:uiPriority w:val="99"/>
    <w:pPr>
      <w:jc w:val="left"/>
    </w:pPr>
  </w:style>
  <w:style w:type="paragraph" w:styleId="7">
    <w:name w:val="Body Text Indent"/>
    <w:basedOn w:val="1"/>
    <w:qFormat/>
    <w:uiPriority w:val="0"/>
    <w:pPr>
      <w:spacing w:after="120"/>
      <w:ind w:left="420" w:leftChars="200"/>
    </w:pPr>
    <w:rPr>
      <w:rFonts w:ascii="Times New Roman" w:hAnsi="Times New Roman" w:eastAsia="Times New Roman"/>
      <w:kern w:val="0"/>
      <w:sz w:val="20"/>
      <w:szCs w:val="21"/>
    </w:rPr>
  </w:style>
  <w:style w:type="paragraph" w:styleId="8">
    <w:name w:val="toc 3"/>
    <w:basedOn w:val="1"/>
    <w:next w:val="1"/>
    <w:unhideWhenUsed/>
    <w:qFormat/>
    <w:uiPriority w:val="39"/>
    <w:pPr>
      <w:spacing w:line="380" w:lineRule="exact"/>
      <w:ind w:left="400" w:leftChars="400"/>
      <w:jc w:val="distribute"/>
    </w:pPr>
  </w:style>
  <w:style w:type="paragraph" w:styleId="9">
    <w:name w:val="Plain Text"/>
    <w:basedOn w:val="1"/>
    <w:link w:val="55"/>
    <w:qFormat/>
    <w:uiPriority w:val="0"/>
    <w:rPr>
      <w:rFonts w:ascii="宋体" w:hAnsi="Courier New"/>
    </w:rPr>
  </w:style>
  <w:style w:type="paragraph" w:styleId="10">
    <w:name w:val="Date"/>
    <w:basedOn w:val="1"/>
    <w:next w:val="1"/>
    <w:link w:val="29"/>
    <w:unhideWhenUsed/>
    <w:qFormat/>
    <w:uiPriority w:val="99"/>
    <w:pPr>
      <w:ind w:left="100" w:leftChars="2500"/>
    </w:pPr>
  </w:style>
  <w:style w:type="paragraph" w:styleId="11">
    <w:name w:val="Balloon Text"/>
    <w:basedOn w:val="1"/>
    <w:link w:val="27"/>
    <w:unhideWhenUsed/>
    <w:qFormat/>
    <w:uiPriority w:val="99"/>
    <w:rPr>
      <w:sz w:val="18"/>
      <w:szCs w:val="18"/>
    </w:rPr>
  </w:style>
  <w:style w:type="paragraph" w:styleId="12">
    <w:name w:val="footer"/>
    <w:basedOn w:val="1"/>
    <w:link w:val="30"/>
    <w:unhideWhenUsed/>
    <w:qFormat/>
    <w:uiPriority w:val="99"/>
    <w:pPr>
      <w:tabs>
        <w:tab w:val="center" w:pos="4153"/>
        <w:tab w:val="right" w:pos="8306"/>
      </w:tabs>
      <w:snapToGrid w:val="0"/>
      <w:jc w:val="left"/>
    </w:pPr>
    <w:rPr>
      <w:sz w:val="18"/>
      <w:szCs w:val="18"/>
    </w:rPr>
  </w:style>
  <w:style w:type="paragraph" w:styleId="13">
    <w:name w:val="header"/>
    <w:basedOn w:val="1"/>
    <w:link w:val="25"/>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unhideWhenUsed/>
    <w:qFormat/>
    <w:uiPriority w:val="39"/>
    <w:pPr>
      <w:spacing w:line="380" w:lineRule="exact"/>
      <w:jc w:val="distribute"/>
    </w:pPr>
    <w:rPr>
      <w:rFonts w:eastAsia="黑体"/>
    </w:rPr>
  </w:style>
  <w:style w:type="paragraph" w:styleId="15">
    <w:name w:val="toc 2"/>
    <w:basedOn w:val="1"/>
    <w:next w:val="1"/>
    <w:unhideWhenUsed/>
    <w:qFormat/>
    <w:uiPriority w:val="39"/>
    <w:pPr>
      <w:spacing w:line="380" w:lineRule="exact"/>
      <w:ind w:left="200" w:leftChars="200"/>
      <w:jc w:val="distribute"/>
    </w:pPr>
  </w:style>
  <w:style w:type="paragraph" w:styleId="16">
    <w:name w:val="Normal (Web)"/>
    <w:basedOn w:val="1"/>
    <w:qFormat/>
    <w:uiPriority w:val="99"/>
    <w:pPr>
      <w:adjustRightInd w:val="0"/>
      <w:snapToGrid w:val="0"/>
      <w:spacing w:beforeAutospacing="1" w:afterAutospacing="1" w:line="360" w:lineRule="auto"/>
      <w:ind w:firstLine="480" w:firstLineChars="200"/>
      <w:jc w:val="left"/>
    </w:pPr>
    <w:rPr>
      <w:rFonts w:eastAsia="仿宋"/>
      <w:kern w:val="0"/>
      <w:sz w:val="24"/>
      <w:szCs w:val="24"/>
    </w:rPr>
  </w:style>
  <w:style w:type="paragraph" w:styleId="17">
    <w:name w:val="annotation subject"/>
    <w:basedOn w:val="6"/>
    <w:next w:val="6"/>
    <w:link w:val="26"/>
    <w:unhideWhenUsed/>
    <w:qFormat/>
    <w:uiPriority w:val="99"/>
    <w:rPr>
      <w:b/>
      <w:bCs/>
    </w:rPr>
  </w:style>
  <w:style w:type="table" w:styleId="19">
    <w:name w:val="Table Grid"/>
    <w:basedOn w:val="1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page number"/>
    <w:unhideWhenUsed/>
    <w:qFormat/>
    <w:uiPriority w:val="0"/>
    <w:rPr>
      <w:rFonts w:cs="Times New Roman"/>
    </w:rPr>
  </w:style>
  <w:style w:type="character" w:styleId="22">
    <w:name w:val="FollowedHyperlink"/>
    <w:qFormat/>
    <w:uiPriority w:val="0"/>
    <w:rPr>
      <w:color w:val="800080"/>
      <w:u w:val="single"/>
    </w:rPr>
  </w:style>
  <w:style w:type="character" w:styleId="23">
    <w:name w:val="Hyperlink"/>
    <w:unhideWhenUsed/>
    <w:qFormat/>
    <w:uiPriority w:val="99"/>
    <w:rPr>
      <w:color w:val="0563C1"/>
      <w:u w:val="single"/>
    </w:rPr>
  </w:style>
  <w:style w:type="character" w:styleId="24">
    <w:name w:val="annotation reference"/>
    <w:unhideWhenUsed/>
    <w:qFormat/>
    <w:uiPriority w:val="99"/>
    <w:rPr>
      <w:sz w:val="21"/>
      <w:szCs w:val="21"/>
    </w:rPr>
  </w:style>
  <w:style w:type="character" w:customStyle="1" w:styleId="25">
    <w:name w:val="页眉 Char"/>
    <w:link w:val="13"/>
    <w:qFormat/>
    <w:uiPriority w:val="99"/>
    <w:rPr>
      <w:kern w:val="2"/>
      <w:sz w:val="18"/>
      <w:szCs w:val="18"/>
    </w:rPr>
  </w:style>
  <w:style w:type="character" w:customStyle="1" w:styleId="26">
    <w:name w:val="批注主题 Char"/>
    <w:link w:val="17"/>
    <w:semiHidden/>
    <w:qFormat/>
    <w:uiPriority w:val="99"/>
    <w:rPr>
      <w:b/>
      <w:bCs/>
      <w:kern w:val="2"/>
      <w:sz w:val="21"/>
      <w:szCs w:val="22"/>
    </w:rPr>
  </w:style>
  <w:style w:type="character" w:customStyle="1" w:styleId="27">
    <w:name w:val="批注框文本 Char"/>
    <w:link w:val="11"/>
    <w:semiHidden/>
    <w:qFormat/>
    <w:uiPriority w:val="99"/>
    <w:rPr>
      <w:kern w:val="2"/>
      <w:sz w:val="18"/>
      <w:szCs w:val="18"/>
    </w:rPr>
  </w:style>
  <w:style w:type="character" w:customStyle="1" w:styleId="28">
    <w:name w:val="right_span"/>
    <w:qFormat/>
    <w:uiPriority w:val="0"/>
  </w:style>
  <w:style w:type="character" w:customStyle="1" w:styleId="29">
    <w:name w:val="日期 Char"/>
    <w:link w:val="10"/>
    <w:semiHidden/>
    <w:qFormat/>
    <w:uiPriority w:val="99"/>
    <w:rPr>
      <w:kern w:val="2"/>
      <w:sz w:val="21"/>
      <w:szCs w:val="22"/>
    </w:rPr>
  </w:style>
  <w:style w:type="character" w:customStyle="1" w:styleId="30">
    <w:name w:val="页脚 Char"/>
    <w:link w:val="12"/>
    <w:qFormat/>
    <w:uiPriority w:val="99"/>
    <w:rPr>
      <w:kern w:val="2"/>
      <w:sz w:val="18"/>
      <w:szCs w:val="18"/>
    </w:rPr>
  </w:style>
  <w:style w:type="character" w:customStyle="1" w:styleId="31">
    <w:name w:val="16"/>
    <w:qFormat/>
    <w:uiPriority w:val="0"/>
    <w:rPr>
      <w:rFonts w:hint="default" w:ascii="Calibri" w:hAnsi="Calibri"/>
    </w:rPr>
  </w:style>
  <w:style w:type="character" w:customStyle="1" w:styleId="32">
    <w:name w:val="l_span"/>
    <w:qFormat/>
    <w:uiPriority w:val="0"/>
  </w:style>
  <w:style w:type="character" w:customStyle="1" w:styleId="33">
    <w:name w:val="批注文字 Char"/>
    <w:link w:val="6"/>
    <w:semiHidden/>
    <w:qFormat/>
    <w:uiPriority w:val="99"/>
    <w:rPr>
      <w:kern w:val="2"/>
      <w:sz w:val="21"/>
      <w:szCs w:val="22"/>
    </w:rPr>
  </w:style>
  <w:style w:type="character" w:customStyle="1" w:styleId="34">
    <w:name w:val="楷体 (中文) 楷体"/>
    <w:qFormat/>
    <w:uiPriority w:val="0"/>
    <w:rPr>
      <w:rFonts w:ascii="楷体" w:hAnsi="楷体" w:eastAsia="楷体"/>
      <w:kern w:val="1"/>
      <w:sz w:val="28"/>
    </w:rPr>
  </w:style>
  <w:style w:type="character" w:customStyle="1" w:styleId="35">
    <w:name w:val="正文文本缩进 Char1"/>
    <w:qFormat/>
    <w:uiPriority w:val="0"/>
    <w:rPr>
      <w:rFonts w:ascii="Cambria" w:hAnsi="Cambria"/>
      <w:kern w:val="2"/>
      <w:sz w:val="24"/>
      <w:szCs w:val="24"/>
    </w:rPr>
  </w:style>
  <w:style w:type="character" w:customStyle="1" w:styleId="36">
    <w:name w:val="样式 仿宋"/>
    <w:qFormat/>
    <w:uiPriority w:val="0"/>
    <w:rPr>
      <w:rFonts w:ascii="仿宋" w:hAnsi="仿宋" w:eastAsia="仿宋"/>
      <w:kern w:val="1"/>
    </w:rPr>
  </w:style>
  <w:style w:type="character" w:customStyle="1" w:styleId="37">
    <w:name w:val="20"/>
    <w:qFormat/>
    <w:uiPriority w:val="0"/>
    <w:rPr>
      <w:rFonts w:hint="eastAsia" w:ascii="仿宋" w:hAnsi="仿宋" w:eastAsia="仿宋"/>
      <w:kern w:val="2"/>
    </w:rPr>
  </w:style>
  <w:style w:type="character" w:customStyle="1" w:styleId="38">
    <w:name w:val="r_span"/>
    <w:qFormat/>
    <w:uiPriority w:val="0"/>
  </w:style>
  <w:style w:type="character" w:customStyle="1" w:styleId="39">
    <w:name w:val="left_span"/>
    <w:qFormat/>
    <w:uiPriority w:val="0"/>
  </w:style>
  <w:style w:type="paragraph" w:styleId="40">
    <w:name w:val="List Paragraph"/>
    <w:basedOn w:val="1"/>
    <w:qFormat/>
    <w:uiPriority w:val="0"/>
    <w:pPr>
      <w:ind w:firstLine="420" w:firstLineChars="200"/>
    </w:pPr>
    <w:rPr>
      <w:rFonts w:ascii="Times New Roman" w:hAnsi="Times New Roman"/>
      <w:szCs w:val="21"/>
    </w:rPr>
  </w:style>
  <w:style w:type="paragraph" w:customStyle="1" w:styleId="41">
    <w:name w:val="样式 宋体 四号 居中 行距: 1.5 倍行距"/>
    <w:basedOn w:val="1"/>
    <w:qFormat/>
    <w:uiPriority w:val="0"/>
    <w:pPr>
      <w:spacing w:line="360" w:lineRule="auto"/>
      <w:jc w:val="center"/>
    </w:pPr>
    <w:rPr>
      <w:rFonts w:ascii="宋体" w:hAnsi="Cambria" w:cs="宋体"/>
      <w:sz w:val="28"/>
      <w:szCs w:val="20"/>
    </w:rPr>
  </w:style>
  <w:style w:type="paragraph" w:customStyle="1" w:styleId="42">
    <w:name w:val="仿宋"/>
    <w:basedOn w:val="1"/>
    <w:qFormat/>
    <w:uiPriority w:val="0"/>
    <w:pPr>
      <w:widowControl/>
      <w:autoSpaceDE w:val="0"/>
      <w:autoSpaceDN w:val="0"/>
      <w:adjustRightInd w:val="0"/>
      <w:spacing w:line="360" w:lineRule="auto"/>
      <w:ind w:firstLine="480"/>
      <w:outlineLvl w:val="0"/>
    </w:pPr>
    <w:rPr>
      <w:rFonts w:ascii="Cambria" w:hAnsi="Cambria"/>
      <w:sz w:val="24"/>
      <w:szCs w:val="24"/>
    </w:rPr>
  </w:style>
  <w:style w:type="paragraph" w:customStyle="1" w:styleId="43">
    <w:name w:val="Char Char Char Char Char Char Char"/>
    <w:basedOn w:val="1"/>
    <w:qFormat/>
    <w:uiPriority w:val="0"/>
    <w:pPr>
      <w:spacing w:line="240" w:lineRule="atLeast"/>
      <w:ind w:left="420" w:firstLine="420"/>
    </w:pPr>
    <w:rPr>
      <w:rFonts w:ascii="Times New Roman" w:hAnsi="Times New Roman"/>
      <w:kern w:val="0"/>
      <w:szCs w:val="21"/>
    </w:rPr>
  </w:style>
  <w:style w:type="paragraph" w:customStyle="1" w:styleId="44">
    <w:name w:val="content_p"/>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45">
    <w:name w:val="样式１"/>
    <w:basedOn w:val="2"/>
    <w:qFormat/>
    <w:uiPriority w:val="0"/>
    <w:pPr>
      <w:jc w:val="center"/>
    </w:pPr>
    <w:rPr>
      <w:kern w:val="1"/>
      <w:sz w:val="30"/>
    </w:rPr>
  </w:style>
  <w:style w:type="paragraph" w:customStyle="1" w:styleId="46">
    <w:name w:val="样式 样式 标题 1 + (西文) 黑体 (中文) 黑体 小三 蓝色 + 非加粗 居中"/>
    <w:basedOn w:val="47"/>
    <w:qFormat/>
    <w:uiPriority w:val="0"/>
    <w:pPr>
      <w:jc w:val="center"/>
    </w:pPr>
    <w:rPr>
      <w:rFonts w:cs="宋体"/>
      <w:b w:val="0"/>
      <w:bCs w:val="0"/>
      <w:szCs w:val="20"/>
    </w:rPr>
  </w:style>
  <w:style w:type="paragraph" w:customStyle="1" w:styleId="47">
    <w:name w:val="样式 标题 1 + (西文) 黑体 (中文) 黑体 小三 蓝色"/>
    <w:basedOn w:val="2"/>
    <w:qFormat/>
    <w:uiPriority w:val="0"/>
    <w:rPr>
      <w:rFonts w:ascii="黑体" w:hAnsi="黑体" w:eastAsia="黑体"/>
      <w:sz w:val="30"/>
      <w:u w:color="0000FF"/>
    </w:rPr>
  </w:style>
  <w:style w:type="paragraph" w:customStyle="1" w:styleId="48">
    <w:name w:val="样式 仿宋 行距: 1.5 倍行距"/>
    <w:basedOn w:val="1"/>
    <w:qFormat/>
    <w:uiPriority w:val="0"/>
    <w:pPr>
      <w:spacing w:line="360" w:lineRule="auto"/>
    </w:pPr>
    <w:rPr>
      <w:rFonts w:ascii="仿宋" w:hAnsi="仿宋" w:eastAsia="仿宋" w:cs="宋体"/>
      <w:sz w:val="24"/>
      <w:szCs w:val="20"/>
    </w:rPr>
  </w:style>
  <w:style w:type="paragraph" w:customStyle="1" w:styleId="49">
    <w:name w:val="Char Char Char Char"/>
    <w:basedOn w:val="1"/>
    <w:qFormat/>
    <w:uiPriority w:val="0"/>
    <w:rPr>
      <w:rFonts w:ascii="Times New Roman" w:hAnsi="Times New Roman"/>
      <w:szCs w:val="20"/>
    </w:rPr>
  </w:style>
  <w:style w:type="paragraph" w:customStyle="1" w:styleId="50">
    <w:name w:val="Char Char Char1 Char8"/>
    <w:basedOn w:val="1"/>
    <w:semiHidden/>
    <w:qFormat/>
    <w:uiPriority w:val="0"/>
    <w:pPr>
      <w:spacing w:line="360" w:lineRule="auto"/>
      <w:ind w:firstLine="200" w:firstLineChars="200"/>
    </w:pPr>
    <w:rPr>
      <w:rFonts w:ascii="宋体" w:hAnsi="宋体" w:cs="宋体"/>
      <w:sz w:val="24"/>
      <w:szCs w:val="24"/>
    </w:rPr>
  </w:style>
  <w:style w:type="paragraph" w:customStyle="1" w:styleId="51">
    <w:name w:val="样式1"/>
    <w:basedOn w:val="1"/>
    <w:qFormat/>
    <w:uiPriority w:val="0"/>
    <w:pPr>
      <w:widowControl/>
      <w:autoSpaceDE w:val="0"/>
      <w:autoSpaceDN w:val="0"/>
      <w:adjustRightInd w:val="0"/>
      <w:spacing w:line="360" w:lineRule="auto"/>
      <w:jc w:val="center"/>
    </w:pPr>
    <w:rPr>
      <w:rFonts w:ascii="黑体" w:hAnsi="Times New Roman" w:eastAsia="黑体" w:cs="黑体"/>
      <w:kern w:val="0"/>
      <w:sz w:val="30"/>
      <w:szCs w:val="30"/>
      <w:u w:color="0000FF"/>
    </w:rPr>
  </w:style>
  <w:style w:type="paragraph" w:customStyle="1" w:styleId="52">
    <w:name w:val="details_p"/>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53">
    <w:name w:val="样式2"/>
    <w:basedOn w:val="1"/>
    <w:qFormat/>
    <w:uiPriority w:val="0"/>
    <w:pPr>
      <w:widowControl/>
      <w:autoSpaceDE w:val="0"/>
      <w:autoSpaceDN w:val="0"/>
      <w:adjustRightInd w:val="0"/>
      <w:spacing w:line="360" w:lineRule="auto"/>
      <w:ind w:firstLine="480"/>
      <w:outlineLvl w:val="0"/>
    </w:pPr>
    <w:rPr>
      <w:rFonts w:ascii="Cambria" w:hAnsi="Cambria"/>
      <w:sz w:val="24"/>
      <w:szCs w:val="24"/>
    </w:rPr>
  </w:style>
  <w:style w:type="paragraph" w:customStyle="1" w:styleId="54">
    <w:name w:val="样式3"/>
    <w:basedOn w:val="2"/>
    <w:qFormat/>
    <w:uiPriority w:val="0"/>
    <w:rPr>
      <w:kern w:val="1"/>
      <w:sz w:val="30"/>
    </w:rPr>
  </w:style>
  <w:style w:type="character" w:customStyle="1" w:styleId="55">
    <w:name w:val="纯文本 Char"/>
    <w:link w:val="9"/>
    <w:qFormat/>
    <w:uiPriority w:val="0"/>
    <w:rPr>
      <w:rFonts w:ascii="宋体" w:hAnsi="Courier New" w:eastAsia="宋体" w:cs="Times New Roman"/>
      <w:kern w:val="2"/>
      <w:sz w:val="21"/>
      <w:szCs w:val="22"/>
    </w:rPr>
  </w:style>
  <w:style w:type="character" w:customStyle="1" w:styleId="56">
    <w:name w:val="未处理的提及1"/>
    <w:semiHidden/>
    <w:unhideWhenUsed/>
    <w:qFormat/>
    <w:uiPriority w:val="99"/>
    <w:rPr>
      <w:color w:val="605E5C"/>
      <w:shd w:val="clear" w:color="auto" w:fill="E1DFDD"/>
    </w:rPr>
  </w:style>
  <w:style w:type="character" w:customStyle="1" w:styleId="57">
    <w:name w:val="页脚 字符"/>
    <w:basedOn w:val="20"/>
    <w:qFormat/>
    <w:uiPriority w:val="99"/>
  </w:style>
  <w:style w:type="character" w:customStyle="1" w:styleId="58">
    <w:name w:val="font11"/>
    <w:basedOn w:val="20"/>
    <w:qFormat/>
    <w:uiPriority w:val="0"/>
    <w:rPr>
      <w:rFonts w:hint="eastAsia" w:ascii="宋体" w:hAnsi="宋体" w:eastAsia="宋体" w:cs="宋体"/>
      <w:color w:val="000000"/>
      <w:sz w:val="22"/>
      <w:szCs w:val="22"/>
      <w:u w:val="none"/>
    </w:rPr>
  </w:style>
  <w:style w:type="character" w:customStyle="1" w:styleId="59">
    <w:name w:val="font01"/>
    <w:basedOn w:val="20"/>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DFB067-112D-4358-945F-BCCD4A48D9EF}">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46</Pages>
  <Words>13959</Words>
  <Characters>14807</Characters>
  <Lines>128</Lines>
  <Paragraphs>36</Paragraphs>
  <TotalTime>0</TotalTime>
  <ScaleCrop>false</ScaleCrop>
  <LinksUpToDate>false</LinksUpToDate>
  <CharactersWithSpaces>15667</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2021-07-02T01:06:00Z</dcterms:created>
  <dc:creator>市政务服务办</dc:creator>
  <cp:lastModifiedBy>半条鱼 ^_^砾遥</cp:lastModifiedBy>
  <cp:lastPrinted>2019-09-09T03:28:00Z</cp:lastPrinted>
  <dcterms:modified xsi:type="dcterms:W3CDTF">2022-10-28T05:11:14Z</dcterms:modified>
  <dc:subject>青岛市政府采购采购文件范本</dc:subject>
  <dc:title>青岛市政府采购采购文件范本</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3E98BE8A874647D9914992E880FDB11F</vt:lpwstr>
  </property>
</Properties>
</file>