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-203835</wp:posOffset>
            </wp:positionV>
            <wp:extent cx="505460" cy="394335"/>
            <wp:effectExtent l="0" t="0" r="0" b="0"/>
            <wp:wrapNone/>
            <wp:docPr id="1" name="图片 2" descr="校徽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校徽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-25400</wp:posOffset>
                </wp:positionV>
                <wp:extent cx="1847850" cy="272415"/>
                <wp:effectExtent l="0" t="0" r="0" b="0"/>
                <wp:wrapNone/>
                <wp:docPr id="757311732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幼圆" w:eastAsia="幼圆"/>
                                <w:b/>
                                <w:color w:val="000080"/>
                              </w:rPr>
                            </w:pPr>
                            <w:r>
                              <w:rPr>
                                <w:rFonts w:hint="eastAsia" w:ascii="幼圆" w:eastAsia="幼圆"/>
                                <w:b/>
                                <w:color w:val="000080"/>
                              </w:rPr>
                              <w:t>全纳教育 ·  规范办学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35.65pt;margin-top:-2pt;height:21.45pt;width:145.5pt;z-index:251660288;mso-width-relative:page;mso-height-relative:page;" fillcolor="#FFFFFF" filled="t" stroked="f" coordsize="21600,21600" o:gfxdata="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yLTRl9cAAAAIAQAADwAAAAAAAAABACAAAAAiAAAAZHJz&#10;L2Rvd25yZXYueG1sUEsBAhQAFAAAAAgAh07iQJBPAMzMAQAAjQMAAA4AAAAAAAAAAQAgAAAAJgEA&#10;AGRycy9lMm9Eb2MueG1sUEsFBgAAAAAGAAYAWQEAAGQ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幼圆" w:eastAsia="幼圆"/>
                          <w:b/>
                          <w:color w:val="000080"/>
                        </w:rPr>
                      </w:pPr>
                      <w:r>
                        <w:rPr>
                          <w:rFonts w:hint="eastAsia" w:ascii="幼圆" w:eastAsia="幼圆"/>
                          <w:b/>
                          <w:color w:val="000080"/>
                        </w:rPr>
                        <w:t>全纳教育 ·  规范办学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pacing w:before="4" w:line="348" w:lineRule="auto"/>
        <w:ind w:left="113" w:right="266"/>
        <w:jc w:val="center"/>
        <w:textAlignment w:val="baseline"/>
        <w:rPr>
          <w:rFonts w:ascii="文星标宋" w:hAnsi="文星标宋" w:eastAsia="文星标宋" w:cs="文星标宋"/>
          <w:b/>
          <w:kern w:val="2"/>
          <w:sz w:val="36"/>
          <w:szCs w:val="36"/>
          <w:lang w:val="en-US" w:bidi="ar-SA"/>
        </w:rPr>
      </w:pPr>
      <w:r>
        <w:rPr>
          <w:rFonts w:hint="eastAsia" w:ascii="文星标宋" w:hAnsi="文星标宋" w:eastAsia="文星标宋" w:cs="文星标宋"/>
          <w:b/>
          <w:kern w:val="2"/>
          <w:sz w:val="36"/>
          <w:szCs w:val="36"/>
          <w:lang w:val="en-US" w:bidi="ar-SA"/>
        </w:rPr>
        <w:t>作业统筹管理与作业总量审核监管评价量表</w:t>
      </w:r>
    </w:p>
    <w:p>
      <w:pPr>
        <w:spacing w:line="420" w:lineRule="exact"/>
        <w:jc w:val="center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周次：  十六          年级： 三               审核人：郑明欣            监管人：郭培   </w:t>
      </w:r>
    </w:p>
    <w:p>
      <w:pPr>
        <w:spacing w:line="400" w:lineRule="exact"/>
        <w:ind w:firstLine="560" w:firstLineChars="200"/>
        <w:jc w:val="left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为促进学生健康成长，树立科学教育质量观和人才培养观，贯彻落实“双减”政策及“五项管理”文件精神，一二年级无书面家庭作业，通过听说诵背等形式加强对知识的复习和巩固，口头作业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时长不超过</w:t>
      </w:r>
      <w:r>
        <w:rPr>
          <w:rFonts w:hint="eastAsia"/>
          <w:b/>
          <w:bCs/>
          <w:color w:val="0000FF"/>
          <w:sz w:val="28"/>
          <w:szCs w:val="28"/>
        </w:rPr>
        <w:t>10分钟；</w:t>
      </w:r>
      <w:r>
        <w:rPr>
          <w:rFonts w:hint="eastAsia" w:ascii="宋体" w:hAnsi="宋体" w:eastAsia="宋体" w:cs="宋体"/>
          <w:sz w:val="28"/>
          <w:szCs w:val="28"/>
        </w:rPr>
        <w:t>三至六年级避免机械重复作业：作业时长不超过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1小时（60分钟）</w:t>
      </w:r>
      <w:r>
        <w:rPr>
          <w:rFonts w:hint="eastAsia" w:ascii="宋体" w:hAnsi="宋体" w:eastAsia="宋体" w:cs="宋体"/>
          <w:sz w:val="28"/>
          <w:szCs w:val="28"/>
        </w:rPr>
        <w:t>。本级部进行作业调控与公示如下：</w:t>
      </w:r>
    </w:p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</w:p>
    <w:tbl>
      <w:tblPr>
        <w:tblStyle w:val="6"/>
        <w:tblW w:w="15229" w:type="dxa"/>
        <w:tblInd w:w="-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1144"/>
        <w:gridCol w:w="4922"/>
        <w:gridCol w:w="6403"/>
        <w:gridCol w:w="1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48" w:type="dxa"/>
            <w:vMerge w:val="restart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ind w:left="281" w:leftChars="134" w:firstLine="1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8"/>
                <w:szCs w:val="28"/>
              </w:rPr>
              <w:t>项目</w:t>
            </w:r>
          </w:p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8"/>
                <w:szCs w:val="28"/>
              </w:rPr>
              <w:t>星期</w:t>
            </w:r>
          </w:p>
        </w:tc>
        <w:tc>
          <w:tcPr>
            <w:tcW w:w="1144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8"/>
                <w:szCs w:val="28"/>
              </w:rPr>
              <w:t>学科</w:t>
            </w:r>
          </w:p>
        </w:tc>
        <w:tc>
          <w:tcPr>
            <w:tcW w:w="11325" w:type="dxa"/>
            <w:gridSpan w:val="2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文星标宋" w:hAnsi="文星标宋" w:eastAsia="文星标宋" w:cs="文星标宋"/>
                <w:b/>
                <w:kern w:val="0"/>
                <w:sz w:val="44"/>
                <w:szCs w:val="44"/>
              </w:rPr>
              <w:drawing>
                <wp:inline distT="0" distB="0" distL="114300" distR="114300">
                  <wp:extent cx="1549400" cy="1207770"/>
                  <wp:effectExtent l="0" t="0" r="0" b="0"/>
                  <wp:docPr id="5" name="图片 5" descr="校徽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校徽logo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8"/>
                <w:szCs w:val="28"/>
              </w:rPr>
              <w:t>作业内容及所需时间</w:t>
            </w:r>
          </w:p>
        </w:tc>
        <w:tc>
          <w:tcPr>
            <w:tcW w:w="1612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8"/>
                <w:szCs w:val="28"/>
              </w:rPr>
              <w:t>总时长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8"/>
                <w:szCs w:val="28"/>
              </w:rPr>
              <w:t>（分钟）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148" w:type="dxa"/>
            <w:vMerge w:val="continue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144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4922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8"/>
                <w:szCs w:val="28"/>
              </w:rPr>
              <w:t>必做：基础性作业</w:t>
            </w:r>
          </w:p>
        </w:tc>
        <w:tc>
          <w:tcPr>
            <w:tcW w:w="6403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8"/>
                <w:szCs w:val="28"/>
              </w:rPr>
              <w:t>选做：综合性作业（实践型、创新型、拓展型）</w:t>
            </w:r>
          </w:p>
        </w:tc>
        <w:tc>
          <w:tcPr>
            <w:tcW w:w="1612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星期一</w:t>
            </w:r>
          </w:p>
        </w:tc>
        <w:tc>
          <w:tcPr>
            <w:tcW w:w="1144" w:type="dxa"/>
          </w:tcPr>
          <w:p>
            <w:pPr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语文</w:t>
            </w:r>
          </w:p>
        </w:tc>
        <w:tc>
          <w:tcPr>
            <w:tcW w:w="4922" w:type="dxa"/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预习课文24（8分钟）</w:t>
            </w:r>
          </w:p>
        </w:tc>
        <w:tc>
          <w:tcPr>
            <w:tcW w:w="6403" w:type="dxa"/>
            <w:vAlign w:val="center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思考课后题（2分钟）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32"/>
                <w:szCs w:val="32"/>
              </w:rPr>
              <w:t>3</w:t>
            </w:r>
            <w:r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/>
              </w:rPr>
              <w:t>完成课本P79.4.5.6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/>
              </w:rPr>
              <w:t>拓展：数学小阅读---小数的由来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英语</w:t>
            </w:r>
          </w:p>
        </w:tc>
        <w:tc>
          <w:tcPr>
            <w:tcW w:w="4922" w:type="dxa"/>
          </w:tcPr>
          <w:p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6403" w:type="dxa"/>
          </w:tcPr>
          <w:p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星期二</w:t>
            </w:r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语文</w:t>
            </w:r>
          </w:p>
        </w:tc>
        <w:tc>
          <w:tcPr>
            <w:tcW w:w="4922" w:type="dxa"/>
          </w:tcPr>
          <w:p>
            <w:pPr>
              <w:pStyle w:val="11"/>
              <w:numPr>
                <w:ilvl w:val="0"/>
                <w:numId w:val="1"/>
              </w:numPr>
              <w:tabs>
                <w:tab w:val="left" w:pos="312"/>
              </w:tabs>
              <w:ind w:firstLineChars="0"/>
              <w:jc w:val="left"/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完成24课的生字</w:t>
            </w:r>
          </w:p>
          <w:p>
            <w:pPr>
              <w:pStyle w:val="11"/>
              <w:numPr>
                <w:ilvl w:val="0"/>
                <w:numId w:val="1"/>
              </w:numPr>
              <w:tabs>
                <w:tab w:val="left" w:pos="312"/>
              </w:tabs>
              <w:ind w:firstLineChars="0"/>
              <w:jc w:val="left"/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背诵（8分钟）</w:t>
            </w:r>
          </w:p>
        </w:tc>
        <w:tc>
          <w:tcPr>
            <w:tcW w:w="6403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积累易错生字（2分钟）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32"/>
                <w:szCs w:val="32"/>
              </w:rPr>
              <w:t>3</w:t>
            </w:r>
            <w:r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数学</w:t>
            </w:r>
          </w:p>
        </w:tc>
        <w:tc>
          <w:tcPr>
            <w:tcW w:w="4922" w:type="dxa"/>
            <w:vAlign w:val="center"/>
          </w:tcPr>
          <w:p>
            <w:pPr>
              <w:rPr>
                <w:rFonts w:hint="default" w:eastAsiaTheme="min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/>
              </w:rPr>
              <w:t>完成同步P64基础过关营</w:t>
            </w:r>
          </w:p>
        </w:tc>
        <w:tc>
          <w:tcPr>
            <w:tcW w:w="6403" w:type="dxa"/>
            <w:vAlign w:val="center"/>
          </w:tcPr>
          <w:p>
            <w:pPr>
              <w:rPr>
                <w:rFonts w:hint="default" w:eastAsiaTheme="min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/>
              </w:rPr>
              <w:t>创新：同步P65素养提升营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英语</w:t>
            </w:r>
          </w:p>
        </w:tc>
        <w:tc>
          <w:tcPr>
            <w:tcW w:w="4922" w:type="dxa"/>
          </w:tcPr>
          <w:p>
            <w:pPr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</w:pPr>
          </w:p>
        </w:tc>
        <w:tc>
          <w:tcPr>
            <w:tcW w:w="6403" w:type="dxa"/>
          </w:tcPr>
          <w:p>
            <w:pPr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</w:pP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星期三</w:t>
            </w:r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语文</w:t>
            </w:r>
          </w:p>
        </w:tc>
        <w:tc>
          <w:tcPr>
            <w:tcW w:w="4922" w:type="dxa"/>
          </w:tcPr>
          <w:p>
            <w:pPr>
              <w:pStyle w:val="11"/>
              <w:numPr>
                <w:ilvl w:val="0"/>
                <w:numId w:val="2"/>
              </w:numPr>
              <w:tabs>
                <w:tab w:val="left" w:pos="312"/>
              </w:tabs>
              <w:ind w:firstLineChars="0"/>
              <w:jc w:val="left"/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完成24课的同步（8分钟）</w:t>
            </w:r>
          </w:p>
          <w:p>
            <w:pPr>
              <w:pStyle w:val="11"/>
              <w:tabs>
                <w:tab w:val="left" w:pos="312"/>
              </w:tabs>
              <w:ind w:left="720" w:firstLine="0" w:firstLineChars="0"/>
              <w:jc w:val="left"/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</w:pPr>
          </w:p>
        </w:tc>
        <w:tc>
          <w:tcPr>
            <w:tcW w:w="6403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1"/>
              </w:rPr>
              <w:t>预习语文园地七（2分钟）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32"/>
                <w:szCs w:val="32"/>
              </w:rPr>
              <w:t>3</w:t>
            </w:r>
            <w:r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48" w:type="dxa"/>
            <w:vMerge w:val="continue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/>
              </w:rPr>
              <w:t>完成课本P80.9.11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/>
              </w:rPr>
              <w:t>实践：查询文具的价格，并用“元”做单位表示出来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英语</w:t>
            </w:r>
          </w:p>
        </w:tc>
        <w:tc>
          <w:tcPr>
            <w:tcW w:w="4922" w:type="dxa"/>
          </w:tcPr>
          <w:p>
            <w:pPr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熟读M9U1活动二</w:t>
            </w:r>
          </w:p>
        </w:tc>
        <w:tc>
          <w:tcPr>
            <w:tcW w:w="6403" w:type="dxa"/>
          </w:tcPr>
          <w:p>
            <w:pPr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说一说，完成52页练习4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星期四</w:t>
            </w:r>
          </w:p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语文</w:t>
            </w:r>
          </w:p>
        </w:tc>
        <w:tc>
          <w:tcPr>
            <w:tcW w:w="4922" w:type="dxa"/>
          </w:tcPr>
          <w:p>
            <w:pPr>
              <w:pStyle w:val="11"/>
              <w:numPr>
                <w:ilvl w:val="0"/>
                <w:numId w:val="3"/>
              </w:numPr>
              <w:tabs>
                <w:tab w:val="left" w:pos="312"/>
              </w:tabs>
              <w:ind w:firstLineChars="0"/>
              <w:jc w:val="left"/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背诵日积月累。</w:t>
            </w:r>
          </w:p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2.构思习作七（8分钟）</w:t>
            </w:r>
          </w:p>
        </w:tc>
        <w:tc>
          <w:tcPr>
            <w:tcW w:w="6403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跟爸爸妈妈讲一讲日积月累的含义（2分钟）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32"/>
                <w:szCs w:val="32"/>
              </w:rPr>
              <w:t>3</w:t>
            </w:r>
            <w:r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/>
              </w:rPr>
              <w:t>完成同步P66基础过关营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/>
              </w:rPr>
              <w:t>创新：同步P66探究益智营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英语</w:t>
            </w:r>
          </w:p>
        </w:tc>
        <w:tc>
          <w:tcPr>
            <w:tcW w:w="4922" w:type="dxa"/>
          </w:tcPr>
          <w:p>
            <w:pPr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复习M8模块</w:t>
            </w:r>
          </w:p>
        </w:tc>
        <w:tc>
          <w:tcPr>
            <w:tcW w:w="6403" w:type="dxa"/>
          </w:tcPr>
          <w:p>
            <w:pPr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完成49页练习6。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星期五</w:t>
            </w:r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语文</w:t>
            </w:r>
          </w:p>
        </w:tc>
        <w:tc>
          <w:tcPr>
            <w:tcW w:w="4922" w:type="dxa"/>
          </w:tcPr>
          <w:p>
            <w:pPr>
              <w:pStyle w:val="11"/>
              <w:numPr>
                <w:ilvl w:val="0"/>
                <w:numId w:val="4"/>
              </w:numPr>
              <w:tabs>
                <w:tab w:val="left" w:pos="312"/>
              </w:tabs>
              <w:ind w:firstLineChars="0"/>
              <w:jc w:val="left"/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完成同步语文园地七</w:t>
            </w:r>
          </w:p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完成习作7（8分钟）</w:t>
            </w:r>
          </w:p>
        </w:tc>
        <w:tc>
          <w:tcPr>
            <w:tcW w:w="6403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1"/>
              </w:rPr>
              <w:t>阅读积累（2分钟）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32"/>
                <w:szCs w:val="32"/>
              </w:rPr>
              <w:t>3</w:t>
            </w:r>
            <w:r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dxa"/>
            <w:vMerge w:val="continue"/>
          </w:tcPr>
          <w:p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6403" w:type="dxa"/>
          </w:tcPr>
          <w:p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148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英语</w:t>
            </w:r>
          </w:p>
        </w:tc>
        <w:tc>
          <w:tcPr>
            <w:tcW w:w="4922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M9U1重点单词抄写四英一汉</w:t>
            </w:r>
          </w:p>
        </w:tc>
        <w:tc>
          <w:tcPr>
            <w:tcW w:w="6403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完成课上练习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</w:tr>
    </w:tbl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备注：</w:t>
      </w:r>
    </w:p>
    <w:p>
      <w:pPr>
        <w:spacing w:line="360" w:lineRule="exact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1.作业调控表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请年级组长提前一周提报，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各学科年级老师提前组织老师集备、协商、统一作业内容，审核人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为级部组长， 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监管人为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年级分管领导。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2.请老师们注重分层，围绕“基础性、实践形、创新性、拓展性”四种类型，深入开展作业研究。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3.选做作业学生可根据实际情况，自主选择完成。</w:t>
      </w:r>
    </w:p>
    <w:p/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文星标宋">
    <w:panose1 w:val="0201060900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7502432"/>
    <w:multiLevelType w:val="multilevel"/>
    <w:tmpl w:val="3750243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0F57BDD"/>
    <w:multiLevelType w:val="multilevel"/>
    <w:tmpl w:val="50F57BDD"/>
    <w:lvl w:ilvl="0" w:tentative="0">
      <w:start w:val="1"/>
      <w:numFmt w:val="decimal"/>
      <w:lvlText w:val="%1、"/>
      <w:lvlJc w:val="left"/>
      <w:pPr>
        <w:ind w:left="360" w:hanging="36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422556B"/>
    <w:multiLevelType w:val="multilevel"/>
    <w:tmpl w:val="5422556B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AEA40E8"/>
    <w:multiLevelType w:val="multilevel"/>
    <w:tmpl w:val="7AEA40E8"/>
    <w:lvl w:ilvl="0" w:tentative="0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k4NjkyNmE5ZDI1MTE1ZDUyMGFhYzM3MWE1ZmVmY2QifQ=="/>
  </w:docVars>
  <w:rsids>
    <w:rsidRoot w:val="00E22277"/>
    <w:rsid w:val="000177F5"/>
    <w:rsid w:val="00021507"/>
    <w:rsid w:val="000864A2"/>
    <w:rsid w:val="0009203D"/>
    <w:rsid w:val="000965EE"/>
    <w:rsid w:val="000B45C2"/>
    <w:rsid w:val="000B4FD8"/>
    <w:rsid w:val="00101F2E"/>
    <w:rsid w:val="00123DF6"/>
    <w:rsid w:val="001304F4"/>
    <w:rsid w:val="00140BE8"/>
    <w:rsid w:val="00157AD3"/>
    <w:rsid w:val="0019518F"/>
    <w:rsid w:val="001A7C9B"/>
    <w:rsid w:val="001C4264"/>
    <w:rsid w:val="00210C5A"/>
    <w:rsid w:val="00247457"/>
    <w:rsid w:val="00270321"/>
    <w:rsid w:val="00280658"/>
    <w:rsid w:val="002A38D2"/>
    <w:rsid w:val="002C2793"/>
    <w:rsid w:val="002E65D9"/>
    <w:rsid w:val="002F4171"/>
    <w:rsid w:val="003279EC"/>
    <w:rsid w:val="00331D05"/>
    <w:rsid w:val="0035078E"/>
    <w:rsid w:val="00351564"/>
    <w:rsid w:val="0037169B"/>
    <w:rsid w:val="0039672A"/>
    <w:rsid w:val="003E629D"/>
    <w:rsid w:val="003F6FEF"/>
    <w:rsid w:val="00403D12"/>
    <w:rsid w:val="00434CBC"/>
    <w:rsid w:val="00435E01"/>
    <w:rsid w:val="00436797"/>
    <w:rsid w:val="00460B0B"/>
    <w:rsid w:val="00473AF0"/>
    <w:rsid w:val="004935C9"/>
    <w:rsid w:val="004B176B"/>
    <w:rsid w:val="004C2701"/>
    <w:rsid w:val="004E0553"/>
    <w:rsid w:val="004E17A3"/>
    <w:rsid w:val="00512119"/>
    <w:rsid w:val="00534E64"/>
    <w:rsid w:val="005847E2"/>
    <w:rsid w:val="005E3955"/>
    <w:rsid w:val="00601007"/>
    <w:rsid w:val="00617244"/>
    <w:rsid w:val="00634E52"/>
    <w:rsid w:val="00635A8F"/>
    <w:rsid w:val="00663669"/>
    <w:rsid w:val="006827E0"/>
    <w:rsid w:val="006A4EE2"/>
    <w:rsid w:val="00705A84"/>
    <w:rsid w:val="00721C7F"/>
    <w:rsid w:val="00732FD4"/>
    <w:rsid w:val="00733FBC"/>
    <w:rsid w:val="00736CBD"/>
    <w:rsid w:val="00754DF9"/>
    <w:rsid w:val="0078176A"/>
    <w:rsid w:val="00782647"/>
    <w:rsid w:val="007D6CA3"/>
    <w:rsid w:val="008226CB"/>
    <w:rsid w:val="008336D8"/>
    <w:rsid w:val="00833C03"/>
    <w:rsid w:val="00834A87"/>
    <w:rsid w:val="00862E89"/>
    <w:rsid w:val="008B5816"/>
    <w:rsid w:val="008F1746"/>
    <w:rsid w:val="009301E5"/>
    <w:rsid w:val="00950B96"/>
    <w:rsid w:val="009B2418"/>
    <w:rsid w:val="009F0C8C"/>
    <w:rsid w:val="00A1150F"/>
    <w:rsid w:val="00A1188D"/>
    <w:rsid w:val="00A95869"/>
    <w:rsid w:val="00AB0BE6"/>
    <w:rsid w:val="00AC4A59"/>
    <w:rsid w:val="00AF7AAF"/>
    <w:rsid w:val="00B37476"/>
    <w:rsid w:val="00B546E1"/>
    <w:rsid w:val="00B56903"/>
    <w:rsid w:val="00B95D94"/>
    <w:rsid w:val="00BB61BC"/>
    <w:rsid w:val="00BD268D"/>
    <w:rsid w:val="00BD46B5"/>
    <w:rsid w:val="00BE6FC2"/>
    <w:rsid w:val="00C221DA"/>
    <w:rsid w:val="00C37FDB"/>
    <w:rsid w:val="00C93CC6"/>
    <w:rsid w:val="00C978E7"/>
    <w:rsid w:val="00CB0A6A"/>
    <w:rsid w:val="00CC1832"/>
    <w:rsid w:val="00CD06DE"/>
    <w:rsid w:val="00CD4BFD"/>
    <w:rsid w:val="00CF0A69"/>
    <w:rsid w:val="00CF2032"/>
    <w:rsid w:val="00D07468"/>
    <w:rsid w:val="00D47BD8"/>
    <w:rsid w:val="00DB4992"/>
    <w:rsid w:val="00DD3E0A"/>
    <w:rsid w:val="00DD3EA7"/>
    <w:rsid w:val="00DE1955"/>
    <w:rsid w:val="00DF62F8"/>
    <w:rsid w:val="00E22277"/>
    <w:rsid w:val="00E36414"/>
    <w:rsid w:val="00E472B6"/>
    <w:rsid w:val="00E541CE"/>
    <w:rsid w:val="00EC04C3"/>
    <w:rsid w:val="00ED70E0"/>
    <w:rsid w:val="00EE6D2D"/>
    <w:rsid w:val="00F43BBA"/>
    <w:rsid w:val="00F4552B"/>
    <w:rsid w:val="00F47F71"/>
    <w:rsid w:val="00F562CE"/>
    <w:rsid w:val="00F57231"/>
    <w:rsid w:val="00F63DE7"/>
    <w:rsid w:val="2D4F0DB1"/>
    <w:rsid w:val="378B2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0"/>
    <w:unhideWhenUsed/>
    <w:qFormat/>
    <w:uiPriority w:val="1"/>
    <w:pPr>
      <w:autoSpaceDE w:val="0"/>
      <w:autoSpaceDN w:val="0"/>
      <w:jc w:val="left"/>
    </w:pPr>
    <w:rPr>
      <w:rFonts w:ascii="仿宋_GB2312" w:hAnsi="仿宋_GB2312" w:eastAsia="仿宋_GB2312" w:cs="仿宋_GB2312"/>
      <w:kern w:val="0"/>
      <w:sz w:val="32"/>
      <w:szCs w:val="32"/>
      <w:lang w:val="zh-CN" w:bidi="zh-CN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0">
    <w:name w:val="正文文本 字符"/>
    <w:basedOn w:val="7"/>
    <w:link w:val="2"/>
    <w:qFormat/>
    <w:uiPriority w:val="1"/>
    <w:rPr>
      <w:rFonts w:ascii="仿宋_GB2312" w:hAnsi="仿宋_GB2312" w:eastAsia="仿宋_GB2312" w:cs="仿宋_GB2312"/>
      <w:kern w:val="0"/>
      <w:sz w:val="32"/>
      <w:szCs w:val="32"/>
      <w:lang w:val="zh-CN" w:bidi="zh-CN"/>
    </w:rPr>
  </w:style>
  <w:style w:type="paragraph" w:styleId="11">
    <w:name w:val="List Paragraph"/>
    <w:basedOn w:val="1"/>
    <w:unhideWhenUsed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684</Words>
  <Characters>732</Characters>
  <Lines>5</Lines>
  <Paragraphs>1</Paragraphs>
  <TotalTime>17</TotalTime>
  <ScaleCrop>false</ScaleCrop>
  <LinksUpToDate>false</LinksUpToDate>
  <CharactersWithSpaces>776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2023-04-27T03:36:00Z</dcterms:created>
  <dc:creator>刘晓智</dc:creator>
  <cp:lastModifiedBy>动之意</cp:lastModifiedBy>
  <dcterms:modified xsi:type="dcterms:W3CDTF">2023-05-22T00:21:37Z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F53400E53AE04940B6F42398593C8A25_13</vt:lpwstr>
  </property>
</Properties>
</file>